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E022" w14:textId="5390063A" w:rsidR="00116C85" w:rsidRPr="00116C85" w:rsidRDefault="00116C85" w:rsidP="00116C85">
      <w:pPr>
        <w:pStyle w:val="Brdtekst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ECBE60" wp14:editId="50AA4F05">
                <wp:simplePos x="0" y="0"/>
                <wp:positionH relativeFrom="margin">
                  <wp:align>left</wp:align>
                </wp:positionH>
                <wp:positionV relativeFrom="paragraph">
                  <wp:posOffset>672465</wp:posOffset>
                </wp:positionV>
                <wp:extent cx="871855" cy="1270"/>
                <wp:effectExtent l="0" t="57150" r="42545" b="55880"/>
                <wp:wrapTopAndBottom/>
                <wp:docPr id="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1509 1509"/>
                            <a:gd name="T1" fmla="*/ T0 w 1373"/>
                            <a:gd name="T2" fmla="+- 0 2882 150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4E92" id="Freeform: Shape 1" o:spid="_x0000_s1026" style="position:absolute;margin-left:0;margin-top:52.95pt;width:68.65pt;height:.1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" path="m,l1373,e" filled="f" strokeweight="3.10303mm">
                <v:path arrowok="t" o:connecttype="custom" o:connectlocs="0,0;871855,0" o:connectangles="0,0"/>
                <w10:wrap type="topAndBottom" anchorx="margin"/>
              </v:shape>
            </w:pict>
          </mc:Fallback>
        </mc:AlternateContent>
      </w:r>
      <w:r w:rsidR="00F05820" w:rsidRPr="0046231C">
        <w:rPr>
          <w:lang w:val="da-DK"/>
        </w:rPr>
        <w:t>Ordet på bordet</w:t>
      </w:r>
      <w:r w:rsidR="00863037" w:rsidRPr="0046231C">
        <w:rPr>
          <w:lang w:val="da-DK"/>
        </w:rPr>
        <w:t xml:space="preserve"> </w:t>
      </w:r>
      <w:r w:rsidR="0046231C">
        <w:rPr>
          <w:lang w:val="da-DK"/>
        </w:rPr>
        <w:t>(</w:t>
      </w:r>
      <w:r w:rsidR="00863037" w:rsidRPr="0046231C">
        <w:rPr>
          <w:lang w:val="da-DK"/>
        </w:rPr>
        <w:t>Lærer</w:t>
      </w:r>
      <w:r w:rsidR="0046231C">
        <w:rPr>
          <w:lang w:val="da-DK"/>
        </w:rPr>
        <w:t>vejledning)</w:t>
      </w:r>
    </w:p>
    <w:p w14:paraId="623009FF" w14:textId="1308FC13" w:rsidR="00116C85" w:rsidRDefault="00116C85" w:rsidP="00863037">
      <w:pPr>
        <w:pStyle w:val="underoverskrift"/>
        <w:rPr>
          <w:szCs w:val="36"/>
        </w:rPr>
      </w:pPr>
    </w:p>
    <w:p w14:paraId="4299699D" w14:textId="7872ABA6" w:rsidR="00863037" w:rsidRPr="002715C4" w:rsidRDefault="00863037" w:rsidP="00863037">
      <w:pPr>
        <w:pStyle w:val="underoverskrift"/>
        <w:rPr>
          <w:szCs w:val="36"/>
        </w:rPr>
      </w:pPr>
      <w:r w:rsidRPr="002715C4">
        <w:rPr>
          <w:szCs w:val="36"/>
        </w:rPr>
        <w:t xml:space="preserve">Formål: </w:t>
      </w:r>
    </w:p>
    <w:p w14:paraId="27C7A296" w14:textId="71B5CFE9" w:rsidR="004E4AE1" w:rsidRDefault="005E1292" w:rsidP="00116C85">
      <w:pPr>
        <w:rPr>
          <w:b/>
          <w:bCs/>
        </w:rPr>
      </w:pPr>
      <w:r>
        <w:t>Inden for foto-faget findes mange sammensatte ord</w:t>
      </w:r>
      <w:r w:rsidR="006C33D2">
        <w:t xml:space="preserve">, </w:t>
      </w:r>
      <w:r w:rsidR="00952ECE">
        <w:t>som</w:t>
      </w:r>
      <w:r>
        <w:t xml:space="preserve"> kan </w:t>
      </w:r>
      <w:r w:rsidR="00C625B6">
        <w:t>være</w:t>
      </w:r>
      <w:r>
        <w:t xml:space="preserve"> </w:t>
      </w:r>
      <w:r w:rsidR="00C625B6">
        <w:t xml:space="preserve">svære </w:t>
      </w:r>
      <w:r w:rsidR="00ED02F9">
        <w:t xml:space="preserve">at afkode </w:t>
      </w:r>
      <w:r w:rsidR="00952ECE">
        <w:t>for</w:t>
      </w:r>
      <w:r>
        <w:t xml:space="preserve"> læsesvage elever. Formålet med opgaven er at </w:t>
      </w:r>
      <w:r w:rsidR="00F21CBC">
        <w:t>gøre</w:t>
      </w:r>
      <w:r>
        <w:t xml:space="preserve"> eleverne</w:t>
      </w:r>
      <w:r w:rsidR="00F21CBC">
        <w:t xml:space="preserve"> </w:t>
      </w:r>
      <w:r>
        <w:t xml:space="preserve">bevidste om, </w:t>
      </w:r>
      <w:r w:rsidR="009F5571">
        <w:t>a</w:t>
      </w:r>
      <w:r w:rsidR="00281C77">
        <w:t>t lange ord som regel kan deles op i mindre bidder</w:t>
      </w:r>
      <w:r w:rsidR="003D2954">
        <w:t>,</w:t>
      </w:r>
      <w:r w:rsidR="006A662B">
        <w:t xml:space="preserve"> og at en del rodmorfemer går igen</w:t>
      </w:r>
      <w:r w:rsidR="00E24E20">
        <w:t xml:space="preserve"> i mange ord.</w:t>
      </w:r>
    </w:p>
    <w:p w14:paraId="1E20E66D" w14:textId="41A369E7" w:rsidR="00E24E20" w:rsidRDefault="00A21F4D" w:rsidP="00116C85">
      <w:pPr>
        <w:rPr>
          <w:b/>
          <w:bCs/>
        </w:rPr>
      </w:pPr>
      <w:r>
        <w:t>Når man arbejder med elevernes indlæring af (fag)ord</w:t>
      </w:r>
      <w:r w:rsidR="00E24E20">
        <w:t xml:space="preserve"> kan </w:t>
      </w:r>
      <w:r>
        <w:t xml:space="preserve">man </w:t>
      </w:r>
      <w:r w:rsidR="00E24E20">
        <w:t>med fordel starte med denne type opgave, der identificerer rodmorfemer.</w:t>
      </w:r>
    </w:p>
    <w:p w14:paraId="3522A7FF" w14:textId="77777777" w:rsidR="00BD74B5" w:rsidRPr="00D86183" w:rsidRDefault="00BD74B5" w:rsidP="00863037">
      <w:pPr>
        <w:pStyle w:val="underoverskrift"/>
        <w:rPr>
          <w:b w:val="0"/>
          <w:bCs w:val="0"/>
          <w:sz w:val="24"/>
          <w:szCs w:val="24"/>
        </w:rPr>
      </w:pPr>
    </w:p>
    <w:p w14:paraId="4BE7018E" w14:textId="7F97EF04" w:rsidR="00863037" w:rsidRPr="002715C4" w:rsidRDefault="00863037" w:rsidP="00116C85">
      <w:pPr>
        <w:pStyle w:val="underoverskrift"/>
      </w:pPr>
      <w:r w:rsidRPr="002715C4">
        <w:t>Forberedelse</w:t>
      </w:r>
      <w:r w:rsidR="00EA3002" w:rsidRPr="002715C4">
        <w:t>:</w:t>
      </w:r>
    </w:p>
    <w:p w14:paraId="58A1E85F" w14:textId="7D5A6CE7" w:rsidR="004E4AE1" w:rsidRDefault="007554DF" w:rsidP="00116C85">
      <w:r>
        <w:t xml:space="preserve">Opgaven lægges digitalt til de elever, der </w:t>
      </w:r>
      <w:r w:rsidR="00D10829">
        <w:t xml:space="preserve">foretrækker at </w:t>
      </w:r>
      <w:r>
        <w:t xml:space="preserve">arbejde </w:t>
      </w:r>
      <w:r w:rsidR="00BF2DFE">
        <w:t>på</w:t>
      </w:r>
      <w:r>
        <w:t xml:space="preserve"> pc</w:t>
      </w:r>
      <w:r w:rsidR="00527F10">
        <w:t>, og de</w:t>
      </w:r>
      <w:r w:rsidR="00E54A16">
        <w:t xml:space="preserve"> øvrige elever får udleveret et ark med opgaven. Alternativt kan alle elever få opgaven på pc.</w:t>
      </w:r>
      <w:r w:rsidR="00527F10">
        <w:t xml:space="preserve"> </w:t>
      </w:r>
    </w:p>
    <w:p w14:paraId="7EA116E7" w14:textId="3D01FCF9" w:rsidR="00536602" w:rsidRPr="00536602" w:rsidRDefault="00536602" w:rsidP="00116C85">
      <w:pPr>
        <w:rPr>
          <w:b/>
          <w:bCs/>
        </w:rPr>
      </w:pPr>
      <w:r w:rsidRPr="00536602">
        <w:rPr>
          <w:b/>
          <w:bCs/>
        </w:rPr>
        <w:t>Det morf</w:t>
      </w:r>
      <w:r w:rsidR="001F3DEA">
        <w:rPr>
          <w:b/>
          <w:bCs/>
        </w:rPr>
        <w:t>ematiske</w:t>
      </w:r>
      <w:r w:rsidRPr="00536602">
        <w:rPr>
          <w:b/>
          <w:bCs/>
        </w:rPr>
        <w:t xml:space="preserve"> princip</w:t>
      </w:r>
    </w:p>
    <w:p w14:paraId="30F3A5B3" w14:textId="09835A07" w:rsidR="00E6482C" w:rsidRDefault="00566862" w:rsidP="00116C85">
      <w:r>
        <w:t xml:space="preserve">Inden øvelsen sættes i gang, må </w:t>
      </w:r>
      <w:r w:rsidR="00C94699">
        <w:t>du</w:t>
      </w:r>
      <w:r>
        <w:t xml:space="preserve"> forklare om sprogenes byggeklodser i dansk (det morf</w:t>
      </w:r>
      <w:r w:rsidR="001F3DEA">
        <w:t>ematiske</w:t>
      </w:r>
      <w:r>
        <w:t xml:space="preserve"> princip</w:t>
      </w:r>
      <w:r w:rsidR="00536602">
        <w:t>)</w:t>
      </w:r>
      <w:r>
        <w:t xml:space="preserve">. </w:t>
      </w:r>
      <w:r w:rsidR="00CC48D9">
        <w:t xml:space="preserve">Fokuser </w:t>
      </w:r>
      <w:r w:rsidR="00FD7C92">
        <w:t xml:space="preserve">her </w:t>
      </w:r>
      <w:r w:rsidR="00CC48D9">
        <w:t xml:space="preserve">kun på at forklare om genbrugsprincippet – at vi kan genbruge ord ved at sætte dem sammen med nye ord. Et eksempel: </w:t>
      </w:r>
      <w:r w:rsidR="00D060F2">
        <w:t>Ungdoms</w:t>
      </w:r>
      <w:r w:rsidR="00CC48D9">
        <w:t>bo</w:t>
      </w:r>
      <w:r w:rsidR="00365358">
        <w:t>lig</w:t>
      </w:r>
      <w:r w:rsidR="00CC48D9">
        <w:t xml:space="preserve">, </w:t>
      </w:r>
      <w:r w:rsidR="00365358">
        <w:t xml:space="preserve">ungdomskultur, </w:t>
      </w:r>
      <w:r w:rsidR="00D060F2">
        <w:t>ungdom</w:t>
      </w:r>
      <w:r w:rsidR="00365358">
        <w:t>sarbejdsløshed</w:t>
      </w:r>
      <w:r w:rsidR="00CC48D9">
        <w:t>. Prøv så med børn: Børnebog, børnehave, børne</w:t>
      </w:r>
      <w:r w:rsidR="00D96ADD">
        <w:t>børn</w:t>
      </w:r>
      <w:r w:rsidR="00536602">
        <w:t>. Forklar gerne, at nogle ord kræver klister-e</w:t>
      </w:r>
      <w:r w:rsidR="00F82C38">
        <w:t xml:space="preserve"> eller </w:t>
      </w:r>
      <w:r w:rsidR="006741DA">
        <w:t>-s</w:t>
      </w:r>
      <w:r w:rsidR="00536602">
        <w:t xml:space="preserve">, og det er der ikke </w:t>
      </w:r>
      <w:r w:rsidR="009F0662">
        <w:t>egentlige</w:t>
      </w:r>
      <w:r w:rsidR="00536602">
        <w:t xml:space="preserve"> regler for. Lad eleverne finde ord, der</w:t>
      </w:r>
      <w:r w:rsidR="003426DD">
        <w:t xml:space="preserve"> </w:t>
      </w:r>
      <w:r w:rsidR="00536602">
        <w:t xml:space="preserve">kan sættes </w:t>
      </w:r>
      <w:r w:rsidR="00536602" w:rsidRPr="00536602">
        <w:rPr>
          <w:b/>
          <w:bCs/>
        </w:rPr>
        <w:t>foran</w:t>
      </w:r>
      <w:r w:rsidR="00536602">
        <w:rPr>
          <w:b/>
          <w:bCs/>
        </w:rPr>
        <w:t xml:space="preserve"> </w:t>
      </w:r>
      <w:r w:rsidR="003426DD" w:rsidRPr="00797CBC">
        <w:t>fx</w:t>
      </w:r>
      <w:r w:rsidR="00797CBC">
        <w:rPr>
          <w:b/>
          <w:bCs/>
        </w:rPr>
        <w:t xml:space="preserve"> </w:t>
      </w:r>
      <w:r w:rsidR="00536602">
        <w:t>ordet sko.</w:t>
      </w:r>
      <w:r w:rsidR="000D636C">
        <w:t xml:space="preserve"> Hvad med fiasko</w:t>
      </w:r>
      <w:r w:rsidR="00A96F1F">
        <w:t xml:space="preserve"> – går det an</w:t>
      </w:r>
      <w:r w:rsidR="000D636C">
        <w:t xml:space="preserve">? </w:t>
      </w:r>
      <w:r w:rsidR="00531120">
        <w:t xml:space="preserve">Nej, for det er et snydemorfem. Måske vælger </w:t>
      </w:r>
      <w:r w:rsidR="00BF6C90">
        <w:t>du i stedet</w:t>
      </w:r>
      <w:r w:rsidR="00531120">
        <w:t xml:space="preserve"> at kalde det e</w:t>
      </w:r>
      <w:r w:rsidR="00570756">
        <w:t>t drilleord eller lignende.</w:t>
      </w:r>
      <w:r w:rsidR="006741DA">
        <w:t xml:space="preserve"> Arbejd med </w:t>
      </w:r>
      <w:r w:rsidR="00F25341">
        <w:t>tilsvarende</w:t>
      </w:r>
      <w:r w:rsidR="006741DA">
        <w:t xml:space="preserve"> ord, indtil eleverne har forstået princippet.</w:t>
      </w:r>
    </w:p>
    <w:p w14:paraId="44A6EDCA" w14:textId="77777777" w:rsidR="00F25341" w:rsidRPr="00536602" w:rsidRDefault="00F25341" w:rsidP="004E4AE1">
      <w:pPr>
        <w:rPr>
          <w:rFonts w:cs="Courier New"/>
          <w:szCs w:val="24"/>
        </w:rPr>
      </w:pPr>
    </w:p>
    <w:p w14:paraId="53DF3BF4" w14:textId="01F206BB" w:rsidR="00863037" w:rsidRPr="002715C4" w:rsidRDefault="00863037" w:rsidP="00116C85">
      <w:pPr>
        <w:pStyle w:val="underoverskrift"/>
      </w:pPr>
      <w:r w:rsidRPr="002715C4">
        <w:t>Forløb:</w:t>
      </w:r>
    </w:p>
    <w:p w14:paraId="15DEC7DF" w14:textId="3EBF71FE" w:rsidR="00FD7C92" w:rsidRDefault="00FD7C92" w:rsidP="00FD7C92">
      <w:pPr>
        <w:rPr>
          <w:rFonts w:cs="Courier New"/>
          <w:szCs w:val="24"/>
        </w:rPr>
      </w:pPr>
      <w:r>
        <w:rPr>
          <w:rFonts w:cs="Courier New"/>
          <w:szCs w:val="24"/>
        </w:rPr>
        <w:t>Rammen for opgaven kan sættes på forskellige måder. Enten kan eleverne lave øvelserne enkeltvis, eller de kan deles op og arbejde to og to. Det sidstnævnte anbefale</w:t>
      </w:r>
      <w:r w:rsidR="009F179D">
        <w:rPr>
          <w:rFonts w:cs="Courier New"/>
          <w:szCs w:val="24"/>
        </w:rPr>
        <w:t>r vi</w:t>
      </w:r>
      <w:r>
        <w:rPr>
          <w:rFonts w:cs="Courier New"/>
          <w:szCs w:val="24"/>
        </w:rPr>
        <w:t>, da de på den måde får bedre mulighed for at verbalisere ordene. Hvis de arbejder to og to, og den ene</w:t>
      </w:r>
      <w:r w:rsidR="007864BF">
        <w:rPr>
          <w:rFonts w:cs="Courier New"/>
          <w:szCs w:val="24"/>
        </w:rPr>
        <w:t xml:space="preserve"> hurtigt</w:t>
      </w:r>
      <w:r>
        <w:rPr>
          <w:rFonts w:cs="Courier New"/>
          <w:szCs w:val="24"/>
        </w:rPr>
        <w:t xml:space="preserve"> finder løsningen på en opgave, kan </w:t>
      </w:r>
      <w:r>
        <w:rPr>
          <w:rFonts w:cs="Courier New"/>
          <w:szCs w:val="24"/>
        </w:rPr>
        <w:lastRenderedPageBreak/>
        <w:t>eleven sige ”Jeg har den”, uden dog at komme med løsningen</w:t>
      </w:r>
      <w:r w:rsidR="007864BF">
        <w:rPr>
          <w:rFonts w:cs="Courier New"/>
          <w:szCs w:val="24"/>
        </w:rPr>
        <w:t xml:space="preserve"> i første omgang, men</w:t>
      </w:r>
      <w:r>
        <w:rPr>
          <w:rFonts w:cs="Courier New"/>
          <w:szCs w:val="24"/>
        </w:rPr>
        <w:t xml:space="preserve"> støtte den anden i at finde løsningen.</w:t>
      </w:r>
    </w:p>
    <w:p w14:paraId="3CF8E28A" w14:textId="77777777" w:rsidR="00FD7C92" w:rsidRDefault="00FD7C92" w:rsidP="00863037">
      <w:pPr>
        <w:rPr>
          <w:rFonts w:cs="Courier New"/>
          <w:b/>
          <w:bCs/>
          <w:sz w:val="40"/>
          <w:szCs w:val="40"/>
        </w:rPr>
      </w:pPr>
    </w:p>
    <w:p w14:paraId="73634504" w14:textId="566603BB" w:rsidR="00863037" w:rsidRPr="002715C4" w:rsidRDefault="00863037" w:rsidP="00116C85">
      <w:pPr>
        <w:pStyle w:val="underoverskrift"/>
      </w:pPr>
      <w:r w:rsidRPr="002715C4">
        <w:t>Efterforløb:</w:t>
      </w:r>
    </w:p>
    <w:p w14:paraId="027A81F3" w14:textId="749B88FA" w:rsidR="00570756" w:rsidRDefault="00570756" w:rsidP="00116C85">
      <w:r>
        <w:t>Det er oplagt, at</w:t>
      </w:r>
      <w:r w:rsidR="00493343">
        <w:t xml:space="preserve"> </w:t>
      </w:r>
      <w:r w:rsidR="00537815">
        <w:t>holdet</w:t>
      </w:r>
      <w:r w:rsidR="00493343">
        <w:t xml:space="preserve"> arbejde</w:t>
      </w:r>
      <w:r w:rsidR="00537815">
        <w:t>r</w:t>
      </w:r>
      <w:r w:rsidR="00493343">
        <w:t xml:space="preserve"> videre med morfemer</w:t>
      </w:r>
      <w:r w:rsidR="00F642EB">
        <w:t>.</w:t>
      </w:r>
      <w:r w:rsidR="00D51831">
        <w:t xml:space="preserve"> Eleverne har brug for gentagelse af øvelser med sammensatte ord, og der kan senere arbejdes med afledninger og endelser.</w:t>
      </w:r>
      <w:r w:rsidR="00F642EB">
        <w:t xml:space="preserve"> Se fx øvelsen ”Navneord, udsagnsord eller begge dele?”</w:t>
      </w:r>
    </w:p>
    <w:p w14:paraId="22AA0F20" w14:textId="128B2AE7" w:rsidR="00365358" w:rsidRPr="00365358" w:rsidRDefault="00365358">
      <w:pPr>
        <w:rPr>
          <w:rFonts w:cs="Courier New"/>
          <w:b/>
          <w:bCs/>
          <w:sz w:val="40"/>
          <w:szCs w:val="40"/>
        </w:rPr>
      </w:pPr>
    </w:p>
    <w:sectPr w:rsidR="00365358" w:rsidRPr="00365358">
      <w:headerReference w:type="even" r:id="rId6"/>
      <w:headerReference w:type="default" r:id="rId7"/>
      <w:headerReference w:type="firs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09DD" w14:textId="77777777" w:rsidR="00116C85" w:rsidRDefault="00116C85" w:rsidP="00116C85">
      <w:pPr>
        <w:spacing w:after="0" w:line="240" w:lineRule="auto"/>
      </w:pPr>
      <w:r>
        <w:separator/>
      </w:r>
    </w:p>
  </w:endnote>
  <w:endnote w:type="continuationSeparator" w:id="0">
    <w:p w14:paraId="615F3E83" w14:textId="77777777" w:rsidR="00116C85" w:rsidRDefault="00116C85" w:rsidP="0011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8908" w14:textId="77777777" w:rsidR="00116C85" w:rsidRDefault="00116C85" w:rsidP="00116C85">
      <w:pPr>
        <w:spacing w:after="0" w:line="240" w:lineRule="auto"/>
      </w:pPr>
      <w:r>
        <w:separator/>
      </w:r>
    </w:p>
  </w:footnote>
  <w:footnote w:type="continuationSeparator" w:id="0">
    <w:p w14:paraId="52829C8D" w14:textId="77777777" w:rsidR="00116C85" w:rsidRDefault="00116C85" w:rsidP="0011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6B77" w14:textId="26F0080E" w:rsidR="00116C85" w:rsidRDefault="007C31DB">
    <w:pPr>
      <w:pStyle w:val="Sidehoved"/>
    </w:pPr>
    <w:r>
      <w:rPr>
        <w:noProof/>
      </w:rPr>
      <w:pict w14:anchorId="6171B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9547" o:spid="_x0000_s2050" type="#_x0000_t75" style="position:absolute;margin-left:0;margin-top:0;width:669.35pt;height:947.25pt;z-index:-251657216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B39D" w14:textId="14208D52" w:rsidR="00116C85" w:rsidRDefault="007C31DB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B2A77E" wp14:editId="11976BC7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71740" cy="10704830"/>
          <wp:effectExtent l="0" t="0" r="0" b="1270"/>
          <wp:wrapNone/>
          <wp:docPr id="43375338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A9BE" w14:textId="4354E76C" w:rsidR="00116C85" w:rsidRDefault="007C31DB">
    <w:pPr>
      <w:pStyle w:val="Sidehoved"/>
    </w:pPr>
    <w:r>
      <w:rPr>
        <w:noProof/>
      </w:rPr>
      <w:pict w14:anchorId="2B3EE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9546" o:spid="_x0000_s2049" type="#_x0000_t75" style="position:absolute;margin-left:0;margin-top:0;width:669.35pt;height:947.25pt;z-index:-251658240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37"/>
    <w:rsid w:val="0000290B"/>
    <w:rsid w:val="00033C05"/>
    <w:rsid w:val="000676D4"/>
    <w:rsid w:val="000D636C"/>
    <w:rsid w:val="000E654D"/>
    <w:rsid w:val="000E72C9"/>
    <w:rsid w:val="00111C06"/>
    <w:rsid w:val="00116C85"/>
    <w:rsid w:val="00172555"/>
    <w:rsid w:val="001F3DEA"/>
    <w:rsid w:val="00237FEC"/>
    <w:rsid w:val="00265DD1"/>
    <w:rsid w:val="002715C4"/>
    <w:rsid w:val="00271A9D"/>
    <w:rsid w:val="00281C77"/>
    <w:rsid w:val="002E2B6E"/>
    <w:rsid w:val="00320ADB"/>
    <w:rsid w:val="003426DD"/>
    <w:rsid w:val="00357DD9"/>
    <w:rsid w:val="00365358"/>
    <w:rsid w:val="003B7C76"/>
    <w:rsid w:val="003D2954"/>
    <w:rsid w:val="0044317A"/>
    <w:rsid w:val="0046231C"/>
    <w:rsid w:val="00493343"/>
    <w:rsid w:val="004B18F4"/>
    <w:rsid w:val="004E4AE1"/>
    <w:rsid w:val="004F248E"/>
    <w:rsid w:val="0050266D"/>
    <w:rsid w:val="00527F10"/>
    <w:rsid w:val="00531120"/>
    <w:rsid w:val="00536602"/>
    <w:rsid w:val="00537815"/>
    <w:rsid w:val="00555677"/>
    <w:rsid w:val="0055727D"/>
    <w:rsid w:val="00560341"/>
    <w:rsid w:val="00566862"/>
    <w:rsid w:val="00567E62"/>
    <w:rsid w:val="00570756"/>
    <w:rsid w:val="00574A39"/>
    <w:rsid w:val="005B5205"/>
    <w:rsid w:val="005E1292"/>
    <w:rsid w:val="005E3A32"/>
    <w:rsid w:val="00614CFC"/>
    <w:rsid w:val="00633280"/>
    <w:rsid w:val="006741DA"/>
    <w:rsid w:val="006A662B"/>
    <w:rsid w:val="006C33D2"/>
    <w:rsid w:val="00705A09"/>
    <w:rsid w:val="00754E37"/>
    <w:rsid w:val="007554DF"/>
    <w:rsid w:val="007864BF"/>
    <w:rsid w:val="00797CBC"/>
    <w:rsid w:val="007A4B9E"/>
    <w:rsid w:val="007C31DB"/>
    <w:rsid w:val="007F26BC"/>
    <w:rsid w:val="00810FE3"/>
    <w:rsid w:val="00835F12"/>
    <w:rsid w:val="00856DD1"/>
    <w:rsid w:val="00863037"/>
    <w:rsid w:val="00917BF6"/>
    <w:rsid w:val="00951E39"/>
    <w:rsid w:val="00952ECE"/>
    <w:rsid w:val="009800B3"/>
    <w:rsid w:val="009F0662"/>
    <w:rsid w:val="009F179D"/>
    <w:rsid w:val="009F5571"/>
    <w:rsid w:val="00A21F4D"/>
    <w:rsid w:val="00A43D3B"/>
    <w:rsid w:val="00A44CB0"/>
    <w:rsid w:val="00A95CEF"/>
    <w:rsid w:val="00A96F1F"/>
    <w:rsid w:val="00AC6722"/>
    <w:rsid w:val="00AD1EA7"/>
    <w:rsid w:val="00B22DA7"/>
    <w:rsid w:val="00B313DB"/>
    <w:rsid w:val="00B343E4"/>
    <w:rsid w:val="00B46A2C"/>
    <w:rsid w:val="00B56A1B"/>
    <w:rsid w:val="00B607C4"/>
    <w:rsid w:val="00B9199F"/>
    <w:rsid w:val="00BD74B5"/>
    <w:rsid w:val="00BE25A4"/>
    <w:rsid w:val="00BF2DFE"/>
    <w:rsid w:val="00BF6C90"/>
    <w:rsid w:val="00C0140B"/>
    <w:rsid w:val="00C03A74"/>
    <w:rsid w:val="00C625B6"/>
    <w:rsid w:val="00C767C4"/>
    <w:rsid w:val="00C94699"/>
    <w:rsid w:val="00CC48D9"/>
    <w:rsid w:val="00CE4871"/>
    <w:rsid w:val="00D05954"/>
    <w:rsid w:val="00D060F2"/>
    <w:rsid w:val="00D10829"/>
    <w:rsid w:val="00D51831"/>
    <w:rsid w:val="00D6124B"/>
    <w:rsid w:val="00D77052"/>
    <w:rsid w:val="00D77AA9"/>
    <w:rsid w:val="00D96ADD"/>
    <w:rsid w:val="00DC7CBA"/>
    <w:rsid w:val="00DD201F"/>
    <w:rsid w:val="00DF1A37"/>
    <w:rsid w:val="00DF3151"/>
    <w:rsid w:val="00E24E20"/>
    <w:rsid w:val="00E252F3"/>
    <w:rsid w:val="00E54A16"/>
    <w:rsid w:val="00E6482C"/>
    <w:rsid w:val="00EA1EDA"/>
    <w:rsid w:val="00EA3002"/>
    <w:rsid w:val="00EB52B8"/>
    <w:rsid w:val="00ED02F9"/>
    <w:rsid w:val="00ED49D9"/>
    <w:rsid w:val="00EE2D22"/>
    <w:rsid w:val="00F05820"/>
    <w:rsid w:val="00F21CBC"/>
    <w:rsid w:val="00F23F2B"/>
    <w:rsid w:val="00F25341"/>
    <w:rsid w:val="00F50BCB"/>
    <w:rsid w:val="00F5153D"/>
    <w:rsid w:val="00F642EB"/>
    <w:rsid w:val="00F75054"/>
    <w:rsid w:val="00F82C38"/>
    <w:rsid w:val="00F87716"/>
    <w:rsid w:val="00FA080F"/>
    <w:rsid w:val="00FD7C92"/>
    <w:rsid w:val="00FE3261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235DAC6"/>
  <w15:chartTrackingRefBased/>
  <w15:docId w15:val="{D92D39B4-0932-4718-96EC-E49501D9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85"/>
    <w:rPr>
      <w:rFonts w:ascii="Courier New" w:hAnsi="Courier New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overskrift"/>
    <w:link w:val="BrdtekstTegn"/>
    <w:uiPriority w:val="1"/>
    <w:qFormat/>
    <w:rsid w:val="00E252F3"/>
    <w:pPr>
      <w:widowControl w:val="0"/>
      <w:autoSpaceDE w:val="0"/>
      <w:autoSpaceDN w:val="0"/>
      <w:spacing w:after="0" w:line="360" w:lineRule="auto"/>
    </w:pPr>
    <w:rPr>
      <w:rFonts w:ascii="Courier New" w:eastAsia="Courier New" w:hAnsi="Courier New" w:cs="Courier New"/>
      <w:b/>
      <w:bCs/>
      <w:sz w:val="40"/>
      <w:szCs w:val="63"/>
      <w:lang w:val="en-US"/>
    </w:rPr>
  </w:style>
  <w:style w:type="character" w:customStyle="1" w:styleId="BrdtekstTegn">
    <w:name w:val="Brødtekst Tegn"/>
    <w:aliases w:val="overskrift Tegn"/>
    <w:basedOn w:val="Standardskrifttypeiafsnit"/>
    <w:link w:val="Brdtekst"/>
    <w:uiPriority w:val="1"/>
    <w:rsid w:val="00E252F3"/>
    <w:rPr>
      <w:rFonts w:ascii="Courier New" w:eastAsia="Courier New" w:hAnsi="Courier New" w:cs="Courier New"/>
      <w:b/>
      <w:bCs/>
      <w:sz w:val="40"/>
      <w:szCs w:val="63"/>
      <w:lang w:val="en-US"/>
    </w:rPr>
  </w:style>
  <w:style w:type="paragraph" w:customStyle="1" w:styleId="underoverskrift">
    <w:name w:val="underoverskrift"/>
    <w:link w:val="underoverskriftChar"/>
    <w:qFormat/>
    <w:rsid w:val="00116C85"/>
    <w:rPr>
      <w:rFonts w:ascii="Courier New" w:hAnsi="Courier New" w:cs="Courier New"/>
      <w:b/>
      <w:bCs/>
      <w:sz w:val="36"/>
      <w:szCs w:val="40"/>
    </w:rPr>
  </w:style>
  <w:style w:type="character" w:customStyle="1" w:styleId="underoverskriftChar">
    <w:name w:val="underoverskrift Char"/>
    <w:basedOn w:val="Standardskrifttypeiafsnit"/>
    <w:link w:val="underoverskrift"/>
    <w:rsid w:val="00116C85"/>
    <w:rPr>
      <w:rFonts w:ascii="Courier New" w:hAnsi="Courier New" w:cs="Courier New"/>
      <w:b/>
      <w:bCs/>
      <w:sz w:val="36"/>
      <w:szCs w:val="40"/>
    </w:rPr>
  </w:style>
  <w:style w:type="paragraph" w:styleId="Sidehoved">
    <w:name w:val="header"/>
    <w:basedOn w:val="Normal"/>
    <w:link w:val="SidehovedTegn"/>
    <w:uiPriority w:val="99"/>
    <w:unhideWhenUsed/>
    <w:rsid w:val="0011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6C85"/>
    <w:rPr>
      <w:rFonts w:ascii="Courier New" w:hAnsi="Courier New"/>
      <w:sz w:val="24"/>
    </w:rPr>
  </w:style>
  <w:style w:type="paragraph" w:styleId="Sidefod">
    <w:name w:val="footer"/>
    <w:basedOn w:val="Normal"/>
    <w:link w:val="SidefodTegn"/>
    <w:uiPriority w:val="99"/>
    <w:unhideWhenUsed/>
    <w:rsid w:val="0011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6C85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Boe</dc:creator>
  <cp:keywords/>
  <dc:description/>
  <cp:lastModifiedBy>Paige H</cp:lastModifiedBy>
  <cp:revision>3</cp:revision>
  <dcterms:created xsi:type="dcterms:W3CDTF">2023-02-20T13:38:00Z</dcterms:created>
  <dcterms:modified xsi:type="dcterms:W3CDTF">2023-06-09T12:50:00Z</dcterms:modified>
</cp:coreProperties>
</file>