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FCDE7" w14:textId="77777777" w:rsidR="00B301E8" w:rsidRDefault="00B301E8" w:rsidP="008152B2">
      <w:pPr>
        <w:pStyle w:val="overskrift"/>
      </w:pPr>
    </w:p>
    <w:p w14:paraId="65CB057D" w14:textId="2446FA70" w:rsidR="00B301E8" w:rsidRDefault="00D26C92" w:rsidP="008152B2">
      <w:pPr>
        <w:pStyle w:val="overskrift"/>
      </w:pPr>
      <w:r w:rsidRPr="00EA56DF">
        <w:t xml:space="preserve">Matematik- og hverdagsord  </w:t>
      </w:r>
      <w:r w:rsidR="006F0528">
        <w:t>(</w:t>
      </w:r>
      <w:r w:rsidRPr="00EA56DF">
        <w:t>Lærer</w:t>
      </w:r>
      <w:r w:rsidR="00B2068B" w:rsidRPr="00EA56DF">
        <w:t>vejledning</w:t>
      </w:r>
      <w:r w:rsidR="006F0528">
        <w:t>)</w:t>
      </w:r>
    </w:p>
    <w:p w14:paraId="34B67168" w14:textId="0B3FB020" w:rsidR="00B301E8" w:rsidRPr="00A756B4" w:rsidRDefault="00B301E8" w:rsidP="00A756B4">
      <w:pPr>
        <w:pStyle w:val="brdtekst"/>
      </w:pPr>
      <w:r>
        <w:rPr>
          <w:noProof/>
        </w:rPr>
        <mc:AlternateContent>
          <mc:Choice Requires="wps">
            <w:drawing>
              <wp:anchor distT="0" distB="0" distL="0" distR="0" simplePos="0" relativeHeight="251659264" behindDoc="1" locked="0" layoutInCell="1" allowOverlap="1" wp14:anchorId="6A527CEA" wp14:editId="124AA9C9">
                <wp:simplePos x="0" y="0"/>
                <wp:positionH relativeFrom="margin">
                  <wp:posOffset>12700</wp:posOffset>
                </wp:positionH>
                <wp:positionV relativeFrom="paragraph">
                  <wp:posOffset>234315</wp:posOffset>
                </wp:positionV>
                <wp:extent cx="871855" cy="1270"/>
                <wp:effectExtent l="0" t="57150" r="42545" b="55880"/>
                <wp:wrapTopAndBottom/>
                <wp:docPr id="7"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1855" cy="1270"/>
                        </a:xfrm>
                        <a:custGeom>
                          <a:avLst/>
                          <a:gdLst>
                            <a:gd name="T0" fmla="+- 0 1509 1509"/>
                            <a:gd name="T1" fmla="*/ T0 w 1373"/>
                            <a:gd name="T2" fmla="+- 0 2882 1509"/>
                            <a:gd name="T3" fmla="*/ T2 w 1373"/>
                          </a:gdLst>
                          <a:ahLst/>
                          <a:cxnLst>
                            <a:cxn ang="0">
                              <a:pos x="T1" y="0"/>
                            </a:cxn>
                            <a:cxn ang="0">
                              <a:pos x="T3" y="0"/>
                            </a:cxn>
                          </a:cxnLst>
                          <a:rect l="0" t="0" r="r" b="b"/>
                          <a:pathLst>
                            <a:path w="1373">
                              <a:moveTo>
                                <a:pt x="0" y="0"/>
                              </a:moveTo>
                              <a:lnTo>
                                <a:pt x="1373" y="0"/>
                              </a:lnTo>
                            </a:path>
                          </a:pathLst>
                        </a:custGeom>
                        <a:noFill/>
                        <a:ln w="1117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6217C" id="Freeform: Shape 1" o:spid="_x0000_s1026" style="position:absolute;margin-left:1pt;margin-top:18.45pt;width:68.65pt;height:.1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3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" path="m,l1373,e" filled="f" strokeweight="3.10303mm">
                <v:path arrowok="t" o:connecttype="custom" o:connectlocs="0,0;871855,0" o:connectangles="0,0"/>
                <w10:wrap type="topAndBottom" anchorx="margin"/>
              </v:shape>
            </w:pict>
          </mc:Fallback>
        </mc:AlternateContent>
      </w:r>
    </w:p>
    <w:p w14:paraId="06735DB5" w14:textId="03435CBF" w:rsidR="00A756B4" w:rsidRDefault="00A756B4" w:rsidP="008152B2">
      <w:pPr>
        <w:pStyle w:val="overskrift"/>
        <w:rPr>
          <w:sz w:val="36"/>
          <w:szCs w:val="36"/>
        </w:rPr>
      </w:pPr>
    </w:p>
    <w:p w14:paraId="426DD8A5" w14:textId="414B7279" w:rsidR="008152B2" w:rsidRPr="008152B2" w:rsidRDefault="00D26C92" w:rsidP="008152B2">
      <w:pPr>
        <w:pStyle w:val="overskrift"/>
      </w:pPr>
      <w:r w:rsidRPr="00E45A4C">
        <w:rPr>
          <w:sz w:val="36"/>
          <w:szCs w:val="36"/>
        </w:rPr>
        <w:t>Formål:</w:t>
      </w:r>
    </w:p>
    <w:p w14:paraId="738D24C5" w14:textId="77777777" w:rsidR="00156DC1" w:rsidRPr="0081594B" w:rsidRDefault="00156DC1" w:rsidP="00EA56DF">
      <w:pPr>
        <w:pStyle w:val="brdtekst"/>
      </w:pPr>
      <w:r w:rsidRPr="0081594B">
        <w:t xml:space="preserve">De udvalgte ord i øvelsen har både en betydning inden for det matematiske felt og i hverdagssproget. Formålet er derfor, at eleverne bliver opmærksomme på, at nogle ord fra det matematiske fagsprog også bliver brugt i hverdagen, og omvendt, men de har forskellige betydninger. Øvelsen giver dog mulighed for en snak om, at nogle matematikord måske alligevel har en betydning, der ikke ligger så langt væk fra den hyppigste almene betydning, fx ordet </w:t>
      </w:r>
      <w:r w:rsidRPr="0081594B">
        <w:rPr>
          <w:i/>
          <w:iCs/>
        </w:rPr>
        <w:t>rod</w:t>
      </w:r>
      <w:r w:rsidRPr="0081594B">
        <w:t>, som jo peger på et tal, der er grundlæggende, et fundament, som en trærod også er.</w:t>
      </w:r>
    </w:p>
    <w:p w14:paraId="271D235F" w14:textId="7A8CAF90" w:rsidR="00D26C92" w:rsidRDefault="00D26C92" w:rsidP="00EA56DF">
      <w:pPr>
        <w:pStyle w:val="brdtekst"/>
      </w:pPr>
    </w:p>
    <w:p w14:paraId="023829D7" w14:textId="3500DE5A" w:rsidR="00652877" w:rsidRPr="0081594B" w:rsidRDefault="00652877" w:rsidP="00375BF9">
      <w:pPr>
        <w:pStyle w:val="underoverskrift"/>
        <w:rPr>
          <w:szCs w:val="36"/>
        </w:rPr>
      </w:pPr>
      <w:r w:rsidRPr="0081594B">
        <w:rPr>
          <w:szCs w:val="36"/>
        </w:rPr>
        <w:t>Forberedelse:</w:t>
      </w:r>
    </w:p>
    <w:p w14:paraId="6B8F46E5" w14:textId="77777777" w:rsidR="005C0737" w:rsidRPr="00EA44BD" w:rsidRDefault="005C0737" w:rsidP="00EA56DF">
      <w:pPr>
        <w:pStyle w:val="brdtekst"/>
      </w:pPr>
      <w:r w:rsidRPr="00EA44BD">
        <w:t>Brikkerne kan med fordel printes ud, sådan at målordene har én farve papir, og de andre (kort, hvor der står enten ”matematik” eller ”hverdag”) har en anden farve. Brikkerne klippes derefter ud (lamineres evt. først)</w:t>
      </w:r>
    </w:p>
    <w:p w14:paraId="729FB6C6" w14:textId="1127022C" w:rsidR="005C0737" w:rsidRDefault="005C0737" w:rsidP="005C0737">
      <w:pPr>
        <w:rPr>
          <w:rFonts w:ascii="Courier New" w:hAnsi="Courier New" w:cs="Courier New"/>
          <w:sz w:val="24"/>
          <w:szCs w:val="24"/>
        </w:rPr>
      </w:pPr>
      <w:r w:rsidRPr="00EA44BD">
        <w:rPr>
          <w:rFonts w:ascii="Courier New" w:hAnsi="Courier New" w:cs="Courier New"/>
          <w:sz w:val="24"/>
          <w:szCs w:val="24"/>
        </w:rPr>
        <w:t xml:space="preserve">Opgaven kræver </w:t>
      </w:r>
      <w:r w:rsidR="00E640D4" w:rsidRPr="00EA44BD">
        <w:rPr>
          <w:rFonts w:ascii="Courier New" w:hAnsi="Courier New" w:cs="Courier New"/>
          <w:sz w:val="24"/>
          <w:szCs w:val="24"/>
        </w:rPr>
        <w:t>din</w:t>
      </w:r>
      <w:r w:rsidRPr="00EA44BD">
        <w:rPr>
          <w:rFonts w:ascii="Courier New" w:hAnsi="Courier New" w:cs="Courier New"/>
          <w:sz w:val="24"/>
          <w:szCs w:val="24"/>
        </w:rPr>
        <w:t xml:space="preserve"> fulde opmærksomhed. Til gengæld er det muligt at sidde med op til ca. 8 elever samlet om den, og helst rundt om et bord.</w:t>
      </w:r>
    </w:p>
    <w:p w14:paraId="208B187F" w14:textId="133770B1" w:rsidR="00C52625" w:rsidRDefault="00C52625" w:rsidP="00EA56DF">
      <w:pPr>
        <w:pStyle w:val="brdtekst"/>
      </w:pPr>
    </w:p>
    <w:p w14:paraId="50EB04C0" w14:textId="4D96F9E6" w:rsidR="00C52625" w:rsidRPr="00EA56DF" w:rsidRDefault="00C52625" w:rsidP="00EA56DF">
      <w:pPr>
        <w:pStyle w:val="underoverskrift"/>
        <w:rPr>
          <w:szCs w:val="36"/>
        </w:rPr>
      </w:pPr>
      <w:r w:rsidRPr="0081594B">
        <w:rPr>
          <w:szCs w:val="36"/>
        </w:rPr>
        <w:t>For</w:t>
      </w:r>
      <w:r>
        <w:rPr>
          <w:szCs w:val="36"/>
        </w:rPr>
        <w:t>løb</w:t>
      </w:r>
      <w:r w:rsidRPr="0081594B">
        <w:rPr>
          <w:szCs w:val="36"/>
        </w:rPr>
        <w:t>:</w:t>
      </w:r>
    </w:p>
    <w:p w14:paraId="7433C63C" w14:textId="77777777" w:rsidR="005C0737" w:rsidRPr="00F45F01" w:rsidRDefault="005C0737" w:rsidP="00EA56DF">
      <w:pPr>
        <w:pStyle w:val="brdtekst"/>
        <w:numPr>
          <w:ilvl w:val="0"/>
          <w:numId w:val="4"/>
        </w:numPr>
      </w:pPr>
      <w:r w:rsidRPr="00F45F01">
        <w:t>På midten af bordet ligger to bunker kort: En bunke med målordene og en bunke med kort, der har betegnelserne hverdagsord eller matematikord. Sidstnævnte bunke er godt blandet.</w:t>
      </w:r>
    </w:p>
    <w:p w14:paraId="0148D2D4" w14:textId="77777777" w:rsidR="005C0737" w:rsidRPr="00F45F01" w:rsidRDefault="005C0737" w:rsidP="00EA56DF">
      <w:pPr>
        <w:pStyle w:val="brdtekst"/>
        <w:numPr>
          <w:ilvl w:val="0"/>
          <w:numId w:val="4"/>
        </w:numPr>
      </w:pPr>
      <w:r w:rsidRPr="00F45F01">
        <w:t xml:space="preserve">Eleverne skal nu på skift trække et kort fra </w:t>
      </w:r>
      <w:r w:rsidRPr="00F45F01">
        <w:rPr>
          <w:i/>
          <w:iCs/>
        </w:rPr>
        <w:t>hver</w:t>
      </w:r>
      <w:r w:rsidRPr="00F45F01">
        <w:t xml:space="preserve"> bunke. </w:t>
      </w:r>
    </w:p>
    <w:p w14:paraId="61CCB933" w14:textId="77777777" w:rsidR="005C0737" w:rsidRPr="00F45F01" w:rsidRDefault="005C0737" w:rsidP="00EA56DF">
      <w:pPr>
        <w:pStyle w:val="brdtekst"/>
        <w:numPr>
          <w:ilvl w:val="0"/>
          <w:numId w:val="4"/>
        </w:numPr>
      </w:pPr>
      <w:r w:rsidRPr="00F45F01">
        <w:t>Herefter forklarer eleven betydningen af målordet med udgangspunkt i, om ordet er et matematik- eller et hverdagsord.</w:t>
      </w:r>
    </w:p>
    <w:p w14:paraId="05E9BD7D" w14:textId="07A55C33" w:rsidR="005C0737" w:rsidRPr="00F45F01" w:rsidRDefault="005C0737" w:rsidP="00EA56DF">
      <w:pPr>
        <w:pStyle w:val="brdtekst"/>
      </w:pPr>
      <w:r w:rsidRPr="00F45F01">
        <w:t xml:space="preserve">Hvis eleven ikke kan svare, styrer </w:t>
      </w:r>
      <w:r w:rsidR="00506136" w:rsidRPr="00F45F01">
        <w:t>du</w:t>
      </w:r>
      <w:r w:rsidRPr="00F45F01">
        <w:t>, hvem der må komme med et bud. Det kan fx være den, der sidder til højre for eleven.</w:t>
      </w:r>
    </w:p>
    <w:p w14:paraId="70C7A4F9" w14:textId="3610E7E2" w:rsidR="00AB5D7A" w:rsidRDefault="00AB5D7A" w:rsidP="005C0737"/>
    <w:p w14:paraId="2ED9639B" w14:textId="36F3B67D" w:rsidR="00AB5D7A" w:rsidRDefault="00AB5D7A" w:rsidP="00AB5D7A">
      <w:pPr>
        <w:pStyle w:val="underoverskrift"/>
      </w:pPr>
      <w:r w:rsidRPr="00EA56DF">
        <w:rPr>
          <w:szCs w:val="36"/>
        </w:rPr>
        <w:t>Tip</w:t>
      </w:r>
      <w:r>
        <w:t>:</w:t>
      </w:r>
    </w:p>
    <w:p w14:paraId="75D54958" w14:textId="11FEC6B8" w:rsidR="00556CC1" w:rsidRPr="00E11E46" w:rsidRDefault="00556CC1" w:rsidP="00EA56DF">
      <w:pPr>
        <w:pStyle w:val="brdtekst"/>
        <w:numPr>
          <w:ilvl w:val="0"/>
          <w:numId w:val="5"/>
        </w:numPr>
      </w:pPr>
      <w:r w:rsidRPr="00E11E46">
        <w:t xml:space="preserve">To teams kan spille mod hinanden, sådan at det ene team trækker kort fra de to bunker, og det andet team skal løse opgaven. Hvis teamet løser opgaven tilfredsstillende, udløser det et point. Spillet kræver gode samarbejdsevner, da teamet nemt kan tabe points, hvis en enkelt elev er for hurtig til at komme med et (forkert) svar. </w:t>
      </w:r>
      <w:r w:rsidR="003D77ED" w:rsidRPr="00E11E46">
        <w:t>Du</w:t>
      </w:r>
      <w:r w:rsidRPr="00E11E46">
        <w:t xml:space="preserve"> er dommer.</w:t>
      </w:r>
    </w:p>
    <w:p w14:paraId="126BB8FF" w14:textId="77777777" w:rsidR="00556CC1" w:rsidRPr="00E11E46" w:rsidRDefault="00556CC1" w:rsidP="00EA56DF">
      <w:pPr>
        <w:pStyle w:val="brdtekst"/>
      </w:pPr>
    </w:p>
    <w:p w14:paraId="49A4C436" w14:textId="292D6FB8" w:rsidR="00556CC1" w:rsidRPr="00E11E46" w:rsidRDefault="00556CC1" w:rsidP="00EA56DF">
      <w:pPr>
        <w:pStyle w:val="brdtekst"/>
        <w:numPr>
          <w:ilvl w:val="0"/>
          <w:numId w:val="5"/>
        </w:numPr>
      </w:pPr>
      <w:r w:rsidRPr="00E11E46">
        <w:t xml:space="preserve">Ordene lagres dybere, hvis det tilføjes som en del af øvelsen, at eleverne på tavlen skal tegne ordets betydning som enten matematikord eller hverdagsord. Nogle ord vil være sværere end andre, fx </w:t>
      </w:r>
      <w:r w:rsidRPr="00E11E46">
        <w:rPr>
          <w:i/>
          <w:iCs/>
        </w:rPr>
        <w:t xml:space="preserve">vis, plan </w:t>
      </w:r>
      <w:r w:rsidRPr="00E11E46">
        <w:t xml:space="preserve">og </w:t>
      </w:r>
      <w:r w:rsidRPr="00E11E46">
        <w:rPr>
          <w:i/>
          <w:iCs/>
        </w:rPr>
        <w:t>potens</w:t>
      </w:r>
      <w:r w:rsidRPr="00E11E46">
        <w:t xml:space="preserve">. Bemærk, at ordet potens bl.a. betyder ”kraft/styrke”. </w:t>
      </w:r>
      <w:r w:rsidR="00081B21" w:rsidRPr="00E11E46">
        <w:t>Du</w:t>
      </w:r>
      <w:r w:rsidRPr="00E11E46">
        <w:t xml:space="preserve"> kan opfordre eleverne til at bruge Den Danske Ordbog, hvis de er i tvivl om betydningen af ord. Alternativt kan </w:t>
      </w:r>
      <w:r w:rsidR="00E11E46" w:rsidRPr="00E11E46">
        <w:t>du</w:t>
      </w:r>
      <w:r w:rsidRPr="00E11E46">
        <w:t xml:space="preserve"> tage nogle af de svære ord fra.</w:t>
      </w:r>
    </w:p>
    <w:p w14:paraId="3EACA3AA" w14:textId="77777777" w:rsidR="00AB5D7A" w:rsidRPr="006C663D" w:rsidRDefault="00AB5D7A" w:rsidP="00EA56DF">
      <w:pPr>
        <w:pStyle w:val="brdtekst"/>
      </w:pPr>
    </w:p>
    <w:p w14:paraId="419C93A8" w14:textId="77777777" w:rsidR="00AB5D7A" w:rsidRDefault="00AB5D7A" w:rsidP="005C0737"/>
    <w:p w14:paraId="7D5EEFA5" w14:textId="50A874BE" w:rsidR="00652877" w:rsidRDefault="00652877" w:rsidP="00375BF9">
      <w:pPr>
        <w:pStyle w:val="underoverskrift"/>
        <w:rPr>
          <w:sz w:val="46"/>
          <w:szCs w:val="46"/>
        </w:rPr>
      </w:pPr>
    </w:p>
    <w:p w14:paraId="69938E2A" w14:textId="77777777" w:rsidR="00AB5D7A" w:rsidRDefault="00AB5D7A" w:rsidP="00375BF9">
      <w:pPr>
        <w:pStyle w:val="underoverskrift"/>
        <w:rPr>
          <w:sz w:val="46"/>
          <w:szCs w:val="46"/>
        </w:rPr>
      </w:pPr>
    </w:p>
    <w:p w14:paraId="70525990" w14:textId="77777777" w:rsidR="00652877" w:rsidRPr="002A26FD" w:rsidRDefault="00652877" w:rsidP="00375BF9">
      <w:pPr>
        <w:pStyle w:val="underoverskrift"/>
        <w:rPr>
          <w:sz w:val="46"/>
          <w:szCs w:val="46"/>
        </w:rPr>
      </w:pPr>
    </w:p>
    <w:p w14:paraId="5D47867A" w14:textId="2769A6AC" w:rsidR="00846CC6" w:rsidRDefault="00846CC6" w:rsidP="005828AD">
      <w:pPr>
        <w:pStyle w:val="brdtekst"/>
      </w:pPr>
    </w:p>
    <w:p w14:paraId="499696CE" w14:textId="6C676C99" w:rsidR="005828AD" w:rsidRPr="005828AD" w:rsidRDefault="005828AD" w:rsidP="005828AD">
      <w:pPr>
        <w:pStyle w:val="brdtekst"/>
      </w:pPr>
    </w:p>
    <w:sectPr w:rsidR="005828AD" w:rsidRPr="005828AD">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85B23" w14:textId="77777777" w:rsidR="00821851" w:rsidRDefault="00821851" w:rsidP="00EA56DF">
      <w:pPr>
        <w:spacing w:after="0" w:line="240" w:lineRule="auto"/>
      </w:pPr>
      <w:r>
        <w:separator/>
      </w:r>
    </w:p>
  </w:endnote>
  <w:endnote w:type="continuationSeparator" w:id="0">
    <w:p w14:paraId="286ED88C" w14:textId="77777777" w:rsidR="00821851" w:rsidRDefault="00821851" w:rsidP="00EA5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21EF" w14:textId="77777777" w:rsidR="00F572A6" w:rsidRDefault="00F572A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E61B" w14:textId="523F5D7D" w:rsidR="003A565E" w:rsidRDefault="003A565E" w:rsidP="004D25D8"/>
  <w:p w14:paraId="7F10E89E" w14:textId="674F5346" w:rsidR="003A565E" w:rsidRDefault="003A565E">
    <w:pPr>
      <w:pStyle w:val="Sidefod"/>
    </w:pPr>
  </w:p>
  <w:p w14:paraId="4B9765F3" w14:textId="77777777" w:rsidR="003A565E" w:rsidRDefault="003A565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4CB7" w14:textId="77777777" w:rsidR="00F572A6" w:rsidRDefault="00F572A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EB4E0" w14:textId="77777777" w:rsidR="00821851" w:rsidRDefault="00821851" w:rsidP="00EA56DF">
      <w:pPr>
        <w:spacing w:after="0" w:line="240" w:lineRule="auto"/>
      </w:pPr>
      <w:r>
        <w:separator/>
      </w:r>
    </w:p>
  </w:footnote>
  <w:footnote w:type="continuationSeparator" w:id="0">
    <w:p w14:paraId="4FC7AE5D" w14:textId="77777777" w:rsidR="00821851" w:rsidRDefault="00821851" w:rsidP="00EA5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0D15" w14:textId="437B76D7" w:rsidR="00EA56DF" w:rsidRDefault="001B3E33">
    <w:pPr>
      <w:pStyle w:val="Sidehoved"/>
    </w:pPr>
    <w:r>
      <w:rPr>
        <w:noProof/>
      </w:rPr>
      <w:pict w14:anchorId="728AF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74735" o:spid="_x0000_s1026" type="#_x0000_t75" style="position:absolute;margin-left:0;margin-top:0;width:669.35pt;height:947.25pt;z-index:-251657216;mso-position-horizontal:center;mso-position-horizontal-relative:margin;mso-position-vertical:center;mso-position-vertical-relative:margin" o:allowincell="f">
          <v:imagedata r:id="rId1" o:title="im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9A009" w14:textId="3F8A96A4" w:rsidR="00EA56DF" w:rsidRDefault="00F572A6">
    <w:pPr>
      <w:pStyle w:val="Sidehoved"/>
    </w:pPr>
    <w:r>
      <w:rPr>
        <w:noProof/>
      </w:rPr>
      <w:drawing>
        <wp:anchor distT="0" distB="0" distL="114300" distR="114300" simplePos="0" relativeHeight="251660288" behindDoc="1" locked="0" layoutInCell="1" allowOverlap="1" wp14:anchorId="1D2B9A12" wp14:editId="782FC23E">
          <wp:simplePos x="0" y="0"/>
          <wp:positionH relativeFrom="page">
            <wp:posOffset>0</wp:posOffset>
          </wp:positionH>
          <wp:positionV relativeFrom="page">
            <wp:posOffset>-441960</wp:posOffset>
          </wp:positionV>
          <wp:extent cx="7970520" cy="11268620"/>
          <wp:effectExtent l="0" t="0" r="0" b="9525"/>
          <wp:wrapNone/>
          <wp:docPr id="77960101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75000"/>
                    <a:extLst>
                      <a:ext uri="{28A0092B-C50C-407E-A947-70E740481C1C}">
                        <a14:useLocalDpi xmlns:a14="http://schemas.microsoft.com/office/drawing/2010/main" val="0"/>
                      </a:ext>
                    </a:extLst>
                  </a:blip>
                  <a:srcRect/>
                  <a:stretch>
                    <a:fillRect/>
                  </a:stretch>
                </pic:blipFill>
                <pic:spPr bwMode="auto">
                  <a:xfrm>
                    <a:off x="0" y="0"/>
                    <a:ext cx="7973685" cy="112730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8452" w14:textId="179B8431" w:rsidR="00EA56DF" w:rsidRDefault="001B3E33">
    <w:pPr>
      <w:pStyle w:val="Sidehoved"/>
    </w:pPr>
    <w:r>
      <w:rPr>
        <w:noProof/>
      </w:rPr>
      <w:pict w14:anchorId="442B1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74734" o:spid="_x0000_s1025" type="#_x0000_t75" style="position:absolute;margin-left:0;margin-top:0;width:669.35pt;height:947.25pt;z-index:-251658240;mso-position-horizontal:center;mso-position-horizontal-relative:margin;mso-position-vertical:center;mso-position-vertical-relative:margin" o:allowincell="f">
          <v:imagedata r:id="rId1" o:title="ima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1242"/>
    <w:multiLevelType w:val="hybridMultilevel"/>
    <w:tmpl w:val="F8A20D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3407932"/>
    <w:multiLevelType w:val="hybridMultilevel"/>
    <w:tmpl w:val="67963FD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32A5341F"/>
    <w:multiLevelType w:val="hybridMultilevel"/>
    <w:tmpl w:val="421A2E7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51C2311"/>
    <w:multiLevelType w:val="hybridMultilevel"/>
    <w:tmpl w:val="1276AF6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6AC54D8C"/>
    <w:multiLevelType w:val="hybridMultilevel"/>
    <w:tmpl w:val="5B868C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0830756">
    <w:abstractNumId w:val="0"/>
  </w:num>
  <w:num w:numId="2" w16cid:durableId="1165629712">
    <w:abstractNumId w:val="2"/>
  </w:num>
  <w:num w:numId="3" w16cid:durableId="1736119648">
    <w:abstractNumId w:val="4"/>
  </w:num>
  <w:num w:numId="4" w16cid:durableId="265356355">
    <w:abstractNumId w:val="1"/>
  </w:num>
  <w:num w:numId="5" w16cid:durableId="648093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F77"/>
    <w:rsid w:val="00007275"/>
    <w:rsid w:val="00043BD6"/>
    <w:rsid w:val="00045149"/>
    <w:rsid w:val="00047E6C"/>
    <w:rsid w:val="00081B21"/>
    <w:rsid w:val="00156DC1"/>
    <w:rsid w:val="001F59F4"/>
    <w:rsid w:val="002A0190"/>
    <w:rsid w:val="002A26FD"/>
    <w:rsid w:val="00375BF9"/>
    <w:rsid w:val="003A565E"/>
    <w:rsid w:val="003D77ED"/>
    <w:rsid w:val="00427DC4"/>
    <w:rsid w:val="00477194"/>
    <w:rsid w:val="004C4D06"/>
    <w:rsid w:val="004D25D8"/>
    <w:rsid w:val="004D5057"/>
    <w:rsid w:val="004E0101"/>
    <w:rsid w:val="00506136"/>
    <w:rsid w:val="00556CC1"/>
    <w:rsid w:val="005828AD"/>
    <w:rsid w:val="005C0737"/>
    <w:rsid w:val="00652877"/>
    <w:rsid w:val="00666E97"/>
    <w:rsid w:val="006C663D"/>
    <w:rsid w:val="006F0528"/>
    <w:rsid w:val="007B5453"/>
    <w:rsid w:val="007D20B0"/>
    <w:rsid w:val="007F29DC"/>
    <w:rsid w:val="008054B1"/>
    <w:rsid w:val="008152B2"/>
    <w:rsid w:val="0081594B"/>
    <w:rsid w:val="00821851"/>
    <w:rsid w:val="00846CC6"/>
    <w:rsid w:val="00963993"/>
    <w:rsid w:val="00A46F77"/>
    <w:rsid w:val="00A65A97"/>
    <w:rsid w:val="00A756B4"/>
    <w:rsid w:val="00AB5D7A"/>
    <w:rsid w:val="00B2068B"/>
    <w:rsid w:val="00B301E8"/>
    <w:rsid w:val="00B926DE"/>
    <w:rsid w:val="00BE1965"/>
    <w:rsid w:val="00BE486A"/>
    <w:rsid w:val="00C01417"/>
    <w:rsid w:val="00C02C09"/>
    <w:rsid w:val="00C52625"/>
    <w:rsid w:val="00C83DE2"/>
    <w:rsid w:val="00D26C92"/>
    <w:rsid w:val="00D415E0"/>
    <w:rsid w:val="00D51571"/>
    <w:rsid w:val="00D94B1F"/>
    <w:rsid w:val="00E11E46"/>
    <w:rsid w:val="00E45A4C"/>
    <w:rsid w:val="00E53516"/>
    <w:rsid w:val="00E640D4"/>
    <w:rsid w:val="00EA44BD"/>
    <w:rsid w:val="00EA56DF"/>
    <w:rsid w:val="00F45F01"/>
    <w:rsid w:val="00F572A6"/>
    <w:rsid w:val="00F759F2"/>
    <w:rsid w:val="00F855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4E201"/>
  <w15:chartTrackingRefBased/>
  <w15:docId w15:val="{8140A2F2-0F9D-4D7C-81F1-4B8D46E5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46F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46F77"/>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7D20B0"/>
    <w:pPr>
      <w:ind w:left="720"/>
      <w:contextualSpacing/>
    </w:pPr>
  </w:style>
  <w:style w:type="paragraph" w:customStyle="1" w:styleId="overskrift">
    <w:name w:val="overskrift"/>
    <w:link w:val="overskriftChar"/>
    <w:qFormat/>
    <w:rsid w:val="00B301E8"/>
    <w:pPr>
      <w:spacing w:line="240" w:lineRule="auto"/>
    </w:pPr>
    <w:rPr>
      <w:rFonts w:ascii="Courier New" w:eastAsiaTheme="majorEastAsia" w:hAnsi="Courier New" w:cs="Courier New"/>
      <w:b/>
      <w:bCs/>
      <w:sz w:val="40"/>
      <w:szCs w:val="52"/>
    </w:rPr>
  </w:style>
  <w:style w:type="paragraph" w:customStyle="1" w:styleId="underoverskrift">
    <w:name w:val="underoverskrift"/>
    <w:link w:val="underoverskriftChar"/>
    <w:qFormat/>
    <w:rsid w:val="00EA56DF"/>
    <w:rPr>
      <w:rFonts w:ascii="Courier New" w:hAnsi="Courier New" w:cs="Courier New"/>
      <w:b/>
      <w:bCs/>
      <w:sz w:val="36"/>
      <w:szCs w:val="40"/>
    </w:rPr>
  </w:style>
  <w:style w:type="character" w:customStyle="1" w:styleId="overskriftChar">
    <w:name w:val="overskrift Char"/>
    <w:basedOn w:val="Overskrift1Tegn"/>
    <w:link w:val="overskrift"/>
    <w:rsid w:val="00B301E8"/>
    <w:rPr>
      <w:rFonts w:ascii="Courier New" w:eastAsiaTheme="majorEastAsia" w:hAnsi="Courier New" w:cs="Courier New"/>
      <w:b/>
      <w:bCs/>
      <w:color w:val="2F5496" w:themeColor="accent1" w:themeShade="BF"/>
      <w:sz w:val="40"/>
      <w:szCs w:val="52"/>
    </w:rPr>
  </w:style>
  <w:style w:type="paragraph" w:customStyle="1" w:styleId="brdtekst">
    <w:name w:val="brødtekst"/>
    <w:link w:val="brdtekstChar"/>
    <w:qFormat/>
    <w:rsid w:val="00EA56DF"/>
    <w:pPr>
      <w:spacing w:line="240" w:lineRule="auto"/>
    </w:pPr>
    <w:rPr>
      <w:rFonts w:ascii="Courier New" w:hAnsi="Courier New" w:cs="Courier New"/>
      <w:sz w:val="24"/>
      <w:szCs w:val="20"/>
    </w:rPr>
  </w:style>
  <w:style w:type="character" w:customStyle="1" w:styleId="underoverskriftChar">
    <w:name w:val="underoverskrift Char"/>
    <w:basedOn w:val="Standardskrifttypeiafsnit"/>
    <w:link w:val="underoverskrift"/>
    <w:rsid w:val="00EA56DF"/>
    <w:rPr>
      <w:rFonts w:ascii="Courier New" w:hAnsi="Courier New" w:cs="Courier New"/>
      <w:b/>
      <w:bCs/>
      <w:sz w:val="36"/>
      <w:szCs w:val="40"/>
    </w:rPr>
  </w:style>
  <w:style w:type="character" w:customStyle="1" w:styleId="brdtekstChar">
    <w:name w:val="brødtekst Char"/>
    <w:basedOn w:val="Standardskrifttypeiafsnit"/>
    <w:link w:val="brdtekst"/>
    <w:rsid w:val="00EA56DF"/>
    <w:rPr>
      <w:rFonts w:ascii="Courier New" w:hAnsi="Courier New" w:cs="Courier New"/>
      <w:sz w:val="24"/>
      <w:szCs w:val="20"/>
    </w:rPr>
  </w:style>
  <w:style w:type="paragraph" w:styleId="Sidehoved">
    <w:name w:val="header"/>
    <w:basedOn w:val="Normal"/>
    <w:link w:val="SidehovedTegn"/>
    <w:uiPriority w:val="99"/>
    <w:unhideWhenUsed/>
    <w:rsid w:val="00EA56DF"/>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EA56DF"/>
  </w:style>
  <w:style w:type="paragraph" w:styleId="Sidefod">
    <w:name w:val="footer"/>
    <w:basedOn w:val="Normal"/>
    <w:link w:val="SidefodTegn"/>
    <w:uiPriority w:val="99"/>
    <w:unhideWhenUsed/>
    <w:rsid w:val="00EA56DF"/>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EA5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332</Words>
  <Characters>1899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Boe</dc:creator>
  <cp:keywords/>
  <dc:description/>
  <cp:lastModifiedBy>Paige H</cp:lastModifiedBy>
  <cp:revision>10</cp:revision>
  <dcterms:created xsi:type="dcterms:W3CDTF">2023-02-20T12:05:00Z</dcterms:created>
  <dcterms:modified xsi:type="dcterms:W3CDTF">2023-06-09T09:31:00Z</dcterms:modified>
</cp:coreProperties>
</file>