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CDD9" w14:textId="5065BF9B" w:rsidR="00007275" w:rsidRDefault="00007275" w:rsidP="00007275"/>
    <w:p w14:paraId="4B7B296B" w14:textId="0DE8F520" w:rsidR="007D20B0" w:rsidRPr="00691800" w:rsidRDefault="002A26FD" w:rsidP="002A26FD">
      <w:pPr>
        <w:pStyle w:val="overskrift"/>
        <w:rPr>
          <w:sz w:val="40"/>
          <w:szCs w:val="40"/>
        </w:rPr>
      </w:pPr>
      <w:r w:rsidRPr="00691800">
        <w:rPr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0D538B7" wp14:editId="7EB0DCF6">
                <wp:simplePos x="0" y="0"/>
                <wp:positionH relativeFrom="margin">
                  <wp:align>left</wp:align>
                </wp:positionH>
                <wp:positionV relativeFrom="paragraph">
                  <wp:posOffset>506730</wp:posOffset>
                </wp:positionV>
                <wp:extent cx="871855" cy="1270"/>
                <wp:effectExtent l="0" t="57150" r="42545" b="5588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1855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1373"/>
                            <a:gd name="T2" fmla="+- 0 2962 1589"/>
                            <a:gd name="T3" fmla="*/ T2 w 1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73">
                              <a:moveTo>
                                <a:pt x="0" y="0"/>
                              </a:moveTo>
                              <a:lnTo>
                                <a:pt x="1373" y="0"/>
                              </a:lnTo>
                            </a:path>
                          </a:pathLst>
                        </a:custGeom>
                        <a:noFill/>
                        <a:ln w="111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3E93D" id="Freeform: Shape 1" o:spid="_x0000_s1026" style="position:absolute;margin-left:0;margin-top:39.9pt;width:68.65pt;height:.1pt;z-index:-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" path="m,l1373,e" filled="f" strokeweight="3.10303mm">
                <v:path arrowok="t" o:connecttype="custom" o:connectlocs="0,0;871855,0" o:connectangles="0,0"/>
                <w10:wrap type="topAndBottom" anchorx="margin"/>
              </v:shape>
            </w:pict>
          </mc:Fallback>
        </mc:AlternateContent>
      </w:r>
      <w:r w:rsidR="00AB0B97" w:rsidRPr="00691800">
        <w:rPr>
          <w:sz w:val="40"/>
          <w:szCs w:val="40"/>
        </w:rPr>
        <w:t>Beskriv figuren -</w:t>
      </w:r>
      <w:r w:rsidR="00B464DE" w:rsidRPr="00691800">
        <w:rPr>
          <w:sz w:val="40"/>
          <w:szCs w:val="40"/>
        </w:rPr>
        <w:t xml:space="preserve"> Lærer</w:t>
      </w:r>
      <w:r w:rsidR="00691800">
        <w:rPr>
          <w:sz w:val="40"/>
          <w:szCs w:val="40"/>
        </w:rPr>
        <w:t>vejledning</w:t>
      </w:r>
    </w:p>
    <w:p w14:paraId="03E0E66F" w14:textId="3876F7A5" w:rsidR="00007275" w:rsidRPr="00691800" w:rsidRDefault="00007275" w:rsidP="007D20B0">
      <w:pPr>
        <w:rPr>
          <w:sz w:val="40"/>
          <w:szCs w:val="40"/>
        </w:rPr>
      </w:pPr>
    </w:p>
    <w:p w14:paraId="0CF9EB3B" w14:textId="03067097" w:rsidR="00C83DE2" w:rsidRPr="00691800" w:rsidRDefault="00205C88" w:rsidP="00375BF9">
      <w:pPr>
        <w:pStyle w:val="underoverskrift"/>
        <w:rPr>
          <w:sz w:val="36"/>
          <w:szCs w:val="36"/>
        </w:rPr>
      </w:pPr>
      <w:r w:rsidRPr="00691800">
        <w:rPr>
          <w:sz w:val="36"/>
          <w:szCs w:val="36"/>
        </w:rPr>
        <w:t>Formål:</w:t>
      </w:r>
    </w:p>
    <w:p w14:paraId="26349BE6" w14:textId="4A98482A" w:rsidR="003B2D21" w:rsidRPr="00696FFB" w:rsidRDefault="003B2D21" w:rsidP="003B2D21">
      <w:pPr>
        <w:rPr>
          <w:rFonts w:ascii="Courier New" w:hAnsi="Courier New" w:cs="Courier New"/>
          <w:sz w:val="24"/>
          <w:szCs w:val="24"/>
        </w:rPr>
      </w:pPr>
      <w:r w:rsidRPr="00696FFB">
        <w:rPr>
          <w:rFonts w:ascii="Courier New" w:hAnsi="Courier New" w:cs="Courier New"/>
          <w:sz w:val="24"/>
          <w:szCs w:val="24"/>
        </w:rPr>
        <w:t xml:space="preserve">Forskning </w:t>
      </w:r>
      <w:r w:rsidR="00696FFB" w:rsidRPr="00696FFB">
        <w:rPr>
          <w:rFonts w:ascii="Courier New" w:hAnsi="Courier New" w:cs="Courier New"/>
          <w:sz w:val="24"/>
          <w:szCs w:val="24"/>
        </w:rPr>
        <w:t>peger</w:t>
      </w:r>
      <w:r w:rsidRPr="00696FFB">
        <w:rPr>
          <w:rFonts w:ascii="Courier New" w:hAnsi="Courier New" w:cs="Courier New"/>
          <w:sz w:val="24"/>
          <w:szCs w:val="24"/>
        </w:rPr>
        <w:t xml:space="preserve"> på, at </w:t>
      </w:r>
      <w:r w:rsidR="00AA74D8" w:rsidRPr="00696FFB">
        <w:rPr>
          <w:rFonts w:ascii="Courier New" w:hAnsi="Courier New" w:cs="Courier New"/>
          <w:sz w:val="24"/>
          <w:szCs w:val="24"/>
        </w:rPr>
        <w:t>tosprogede</w:t>
      </w:r>
      <w:r w:rsidRPr="00696FFB">
        <w:rPr>
          <w:rFonts w:ascii="Courier New" w:hAnsi="Courier New" w:cs="Courier New"/>
          <w:sz w:val="24"/>
          <w:szCs w:val="24"/>
        </w:rPr>
        <w:t xml:space="preserve"> har svært ved at danne indre billeder i matematikopgaver, som er indlejret i tekst</w:t>
      </w:r>
      <w:r w:rsidRPr="00696FFB">
        <w:rPr>
          <w:rStyle w:val="Fodnotehenvisning"/>
          <w:rFonts w:ascii="Courier New" w:hAnsi="Courier New" w:cs="Courier New"/>
          <w:sz w:val="24"/>
          <w:szCs w:val="24"/>
        </w:rPr>
        <w:footnoteReference w:id="1"/>
      </w:r>
      <w:r w:rsidRPr="00696FFB">
        <w:rPr>
          <w:rFonts w:ascii="Courier New" w:hAnsi="Courier New" w:cs="Courier New"/>
          <w:sz w:val="24"/>
          <w:szCs w:val="24"/>
        </w:rPr>
        <w:t>. Med andre ord har de svært ved at se den matematiske opgave for sig, hvis den er beskrevet i tekst. Det er derfor vigtigt at arbejde med fagordene på forskellige måder – jo mere visuelt, auditivt, taktilt osv., det kan blive, desto bedre. Dette gælder for både ordblinde og læsesvage elever.</w:t>
      </w:r>
    </w:p>
    <w:p w14:paraId="4B4D9049" w14:textId="77777777" w:rsidR="003B2D21" w:rsidRPr="00696FFB" w:rsidRDefault="003B2D21" w:rsidP="003B2D21">
      <w:pPr>
        <w:rPr>
          <w:rFonts w:ascii="Courier New" w:hAnsi="Courier New" w:cs="Courier New"/>
          <w:sz w:val="24"/>
          <w:szCs w:val="24"/>
        </w:rPr>
      </w:pPr>
      <w:r w:rsidRPr="00696FFB">
        <w:rPr>
          <w:rFonts w:ascii="Courier New" w:hAnsi="Courier New" w:cs="Courier New"/>
          <w:sz w:val="24"/>
          <w:szCs w:val="24"/>
        </w:rPr>
        <w:t>Målet med øvelsen er, at eleverne kommer rundt om fagordene og får arbejdet med dem i dybden.</w:t>
      </w:r>
    </w:p>
    <w:p w14:paraId="01CC49FB" w14:textId="77777777" w:rsidR="001D0D91" w:rsidRDefault="001D0D91" w:rsidP="003B2ACC">
      <w:pPr>
        <w:pStyle w:val="underoverskrift"/>
        <w:rPr>
          <w:sz w:val="46"/>
          <w:szCs w:val="46"/>
        </w:rPr>
      </w:pPr>
    </w:p>
    <w:p w14:paraId="4C76EF2D" w14:textId="153ECA46" w:rsidR="003B2ACC" w:rsidRPr="006D2D07" w:rsidRDefault="003B2ACC" w:rsidP="003B2ACC">
      <w:pPr>
        <w:pStyle w:val="underoverskrift"/>
        <w:rPr>
          <w:sz w:val="36"/>
          <w:szCs w:val="36"/>
        </w:rPr>
      </w:pPr>
      <w:r w:rsidRPr="006D2D07">
        <w:rPr>
          <w:sz w:val="36"/>
          <w:szCs w:val="36"/>
        </w:rPr>
        <w:t>Forberedelse:</w:t>
      </w:r>
    </w:p>
    <w:p w14:paraId="46CB3BC0" w14:textId="50A96AC5" w:rsidR="00CA53E4" w:rsidRDefault="00CA53E4" w:rsidP="00361596">
      <w:pPr>
        <w:rPr>
          <w:rFonts w:ascii="Courier New" w:hAnsi="Courier New" w:cs="Courier New"/>
          <w:sz w:val="24"/>
          <w:szCs w:val="24"/>
        </w:rPr>
      </w:pPr>
      <w:r w:rsidRPr="00361596">
        <w:rPr>
          <w:rFonts w:ascii="Courier New" w:hAnsi="Courier New" w:cs="Courier New"/>
          <w:sz w:val="24"/>
          <w:szCs w:val="24"/>
        </w:rPr>
        <w:t>Eleverne skal via en pc have adgang til skabelonen ”Beskriv figuren”</w:t>
      </w:r>
      <w:r w:rsidR="00580E54" w:rsidRPr="00361596">
        <w:rPr>
          <w:rFonts w:ascii="Courier New" w:hAnsi="Courier New" w:cs="Courier New"/>
          <w:sz w:val="24"/>
          <w:szCs w:val="24"/>
        </w:rPr>
        <w:t>,</w:t>
      </w:r>
      <w:r w:rsidRPr="00361596">
        <w:rPr>
          <w:rFonts w:ascii="Courier New" w:hAnsi="Courier New" w:cs="Courier New"/>
          <w:sz w:val="24"/>
          <w:szCs w:val="24"/>
        </w:rPr>
        <w:t xml:space="preserve"> og d</w:t>
      </w:r>
      <w:r w:rsidR="00580E54" w:rsidRPr="00361596">
        <w:rPr>
          <w:rFonts w:ascii="Courier New" w:hAnsi="Courier New" w:cs="Courier New"/>
          <w:sz w:val="24"/>
          <w:szCs w:val="24"/>
        </w:rPr>
        <w:t>u</w:t>
      </w:r>
      <w:r w:rsidRPr="00361596">
        <w:rPr>
          <w:rFonts w:ascii="Courier New" w:hAnsi="Courier New" w:cs="Courier New"/>
          <w:sz w:val="24"/>
          <w:szCs w:val="24"/>
        </w:rPr>
        <w:t xml:space="preserve"> opfordre</w:t>
      </w:r>
      <w:r w:rsidR="00580E54" w:rsidRPr="00361596">
        <w:rPr>
          <w:rFonts w:ascii="Courier New" w:hAnsi="Courier New" w:cs="Courier New"/>
          <w:sz w:val="24"/>
          <w:szCs w:val="24"/>
        </w:rPr>
        <w:t>r dem</w:t>
      </w:r>
      <w:r w:rsidRPr="00361596">
        <w:rPr>
          <w:rFonts w:ascii="Courier New" w:hAnsi="Courier New" w:cs="Courier New"/>
          <w:sz w:val="24"/>
          <w:szCs w:val="24"/>
        </w:rPr>
        <w:t xml:space="preserve"> samtidigt til at åbne for deres læse-/skrivestøttende program. Hvis det er første gang, eleverne skal arbejde med figurbeskrivelserne, kan de se eksemplet først</w:t>
      </w:r>
    </w:p>
    <w:p w14:paraId="0E71F843" w14:textId="454DDD02" w:rsidR="00361596" w:rsidRDefault="00361596" w:rsidP="00361596">
      <w:pPr>
        <w:rPr>
          <w:rFonts w:ascii="Courier New" w:hAnsi="Courier New" w:cs="Courier New"/>
          <w:sz w:val="24"/>
          <w:szCs w:val="24"/>
        </w:rPr>
      </w:pPr>
    </w:p>
    <w:p w14:paraId="5724782E" w14:textId="5E783627" w:rsidR="00361596" w:rsidRDefault="00361596" w:rsidP="00361596">
      <w:pPr>
        <w:rPr>
          <w:rFonts w:ascii="Courier New" w:hAnsi="Courier New" w:cs="Courier New"/>
          <w:sz w:val="24"/>
          <w:szCs w:val="24"/>
        </w:rPr>
      </w:pPr>
    </w:p>
    <w:p w14:paraId="425A3E26" w14:textId="1C15E466" w:rsidR="00361596" w:rsidRPr="006D2D07" w:rsidRDefault="00ED206B" w:rsidP="00ED206B">
      <w:pPr>
        <w:pStyle w:val="underoverskrift"/>
        <w:rPr>
          <w:sz w:val="36"/>
          <w:szCs w:val="36"/>
        </w:rPr>
      </w:pPr>
      <w:r w:rsidRPr="006D2D07">
        <w:rPr>
          <w:sz w:val="36"/>
          <w:szCs w:val="36"/>
        </w:rPr>
        <w:t>Forløb:</w:t>
      </w:r>
    </w:p>
    <w:p w14:paraId="23653239" w14:textId="77777777" w:rsidR="00C63048" w:rsidRPr="00C63048" w:rsidRDefault="00C63048" w:rsidP="00C63048">
      <w:pPr>
        <w:pStyle w:val="Listeafsnit"/>
        <w:rPr>
          <w:rFonts w:ascii="Courier New" w:hAnsi="Courier New" w:cs="Courier New"/>
          <w:sz w:val="24"/>
          <w:szCs w:val="24"/>
        </w:rPr>
      </w:pPr>
    </w:p>
    <w:p w14:paraId="7DC02105" w14:textId="7C447A2A" w:rsidR="00CA53E4" w:rsidRDefault="00CA53E4" w:rsidP="00CA53E4">
      <w:pPr>
        <w:pStyle w:val="Listeafsnit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C63048">
        <w:rPr>
          <w:rFonts w:ascii="Courier New" w:hAnsi="Courier New" w:cs="Courier New"/>
          <w:sz w:val="24"/>
          <w:szCs w:val="24"/>
        </w:rPr>
        <w:t xml:space="preserve">Eleverne vælger selv figurerne og finder billeder af dem på nettet, som de derefter indsætter. </w:t>
      </w:r>
      <w:r w:rsidR="003468EE" w:rsidRPr="00C63048">
        <w:rPr>
          <w:rFonts w:ascii="Courier New" w:hAnsi="Courier New" w:cs="Courier New"/>
          <w:sz w:val="24"/>
          <w:szCs w:val="24"/>
        </w:rPr>
        <w:t>Din</w:t>
      </w:r>
      <w:r w:rsidRPr="00C63048">
        <w:rPr>
          <w:rFonts w:ascii="Courier New" w:hAnsi="Courier New" w:cs="Courier New"/>
          <w:sz w:val="24"/>
          <w:szCs w:val="24"/>
        </w:rPr>
        <w:t xml:space="preserve"> opgave er at hjælpe eleven på vej, hvis eleven er i tvivl om, hvilken figur, der skal vælges, Spørg fx: Hvilken figur, vil du gerne kende mere til? Er der nogle figurer, du har svært ved at skelne fra hinanden?</w:t>
      </w:r>
    </w:p>
    <w:p w14:paraId="708952AF" w14:textId="77777777" w:rsidR="00C63048" w:rsidRPr="00C63048" w:rsidRDefault="00C63048" w:rsidP="00C63048">
      <w:pPr>
        <w:pStyle w:val="Listeafsnit"/>
        <w:rPr>
          <w:rFonts w:ascii="Courier New" w:hAnsi="Courier New" w:cs="Courier New"/>
          <w:sz w:val="24"/>
          <w:szCs w:val="24"/>
        </w:rPr>
      </w:pPr>
    </w:p>
    <w:p w14:paraId="6A0F85B5" w14:textId="77777777" w:rsidR="00C63048" w:rsidRPr="00C63048" w:rsidRDefault="00C63048" w:rsidP="00C63048">
      <w:pPr>
        <w:pStyle w:val="Listeafsnit"/>
        <w:rPr>
          <w:rFonts w:ascii="Courier New" w:hAnsi="Courier New" w:cs="Courier New"/>
          <w:sz w:val="24"/>
          <w:szCs w:val="24"/>
        </w:rPr>
      </w:pPr>
    </w:p>
    <w:p w14:paraId="4EBFA8B6" w14:textId="10D19083" w:rsidR="00CA53E4" w:rsidRDefault="003468EE" w:rsidP="00CA53E4">
      <w:pPr>
        <w:pStyle w:val="Listeafsnit"/>
        <w:numPr>
          <w:ilvl w:val="0"/>
          <w:numId w:val="2"/>
        </w:numPr>
        <w:jc w:val="both"/>
        <w:rPr>
          <w:rFonts w:ascii="Courier New" w:hAnsi="Courier New" w:cs="Courier New"/>
          <w:sz w:val="24"/>
          <w:szCs w:val="24"/>
        </w:rPr>
      </w:pPr>
      <w:r w:rsidRPr="00C63048">
        <w:rPr>
          <w:rFonts w:ascii="Courier New" w:hAnsi="Courier New" w:cs="Courier New"/>
          <w:sz w:val="24"/>
          <w:szCs w:val="24"/>
        </w:rPr>
        <w:lastRenderedPageBreak/>
        <w:t xml:space="preserve">Du </w:t>
      </w:r>
      <w:r w:rsidR="00CA53E4" w:rsidRPr="00C63048">
        <w:rPr>
          <w:rFonts w:ascii="Courier New" w:hAnsi="Courier New" w:cs="Courier New"/>
          <w:sz w:val="24"/>
          <w:szCs w:val="24"/>
        </w:rPr>
        <w:t>tjekker elevens arbejde og hjælper evt. med at udfylde skabelonen yderligere</w:t>
      </w:r>
    </w:p>
    <w:p w14:paraId="52A1AD62" w14:textId="77777777" w:rsidR="00C63048" w:rsidRPr="00C63048" w:rsidRDefault="00C63048" w:rsidP="00C63048">
      <w:pPr>
        <w:pStyle w:val="Listeafsnit"/>
        <w:jc w:val="both"/>
        <w:rPr>
          <w:rFonts w:ascii="Courier New" w:hAnsi="Courier New" w:cs="Courier New"/>
          <w:sz w:val="24"/>
          <w:szCs w:val="24"/>
        </w:rPr>
      </w:pPr>
    </w:p>
    <w:p w14:paraId="29B83D8A" w14:textId="79698447" w:rsidR="00CA53E4" w:rsidRDefault="00CA53E4" w:rsidP="00CA53E4">
      <w:pPr>
        <w:pStyle w:val="Listeafsnit"/>
        <w:numPr>
          <w:ilvl w:val="0"/>
          <w:numId w:val="2"/>
        </w:numPr>
        <w:jc w:val="both"/>
        <w:rPr>
          <w:rFonts w:ascii="Courier New" w:hAnsi="Courier New" w:cs="Courier New"/>
          <w:sz w:val="24"/>
          <w:szCs w:val="24"/>
        </w:rPr>
      </w:pPr>
      <w:r w:rsidRPr="00C63048">
        <w:rPr>
          <w:rFonts w:ascii="Courier New" w:hAnsi="Courier New" w:cs="Courier New"/>
          <w:sz w:val="24"/>
          <w:szCs w:val="24"/>
        </w:rPr>
        <w:t xml:space="preserve">Det er op til </w:t>
      </w:r>
      <w:r w:rsidR="003468EE" w:rsidRPr="00C63048">
        <w:rPr>
          <w:rFonts w:ascii="Courier New" w:hAnsi="Courier New" w:cs="Courier New"/>
          <w:sz w:val="24"/>
          <w:szCs w:val="24"/>
        </w:rPr>
        <w:t>dig</w:t>
      </w:r>
      <w:r w:rsidRPr="00C63048">
        <w:rPr>
          <w:rFonts w:ascii="Courier New" w:hAnsi="Courier New" w:cs="Courier New"/>
          <w:sz w:val="24"/>
          <w:szCs w:val="24"/>
        </w:rPr>
        <w:t xml:space="preserve"> at vurdere, hvor mange felter eleven skal udfylde. Fx kan det være for svært at </w:t>
      </w:r>
      <w:r w:rsidR="005E2EFD">
        <w:rPr>
          <w:rFonts w:ascii="Courier New" w:hAnsi="Courier New" w:cs="Courier New"/>
          <w:sz w:val="24"/>
          <w:szCs w:val="24"/>
        </w:rPr>
        <w:t>udfylde</w:t>
      </w:r>
      <w:r w:rsidRPr="00C63048">
        <w:rPr>
          <w:rFonts w:ascii="Courier New" w:hAnsi="Courier New" w:cs="Courier New"/>
          <w:sz w:val="24"/>
          <w:szCs w:val="24"/>
        </w:rPr>
        <w:t xml:space="preserve"> formlen for beregning af areal og omkreds, men dette kan ev</w:t>
      </w:r>
      <w:r w:rsidR="00C63048" w:rsidRPr="00C63048">
        <w:rPr>
          <w:rFonts w:ascii="Courier New" w:hAnsi="Courier New" w:cs="Courier New"/>
          <w:sz w:val="24"/>
          <w:szCs w:val="24"/>
        </w:rPr>
        <w:t>entuelt</w:t>
      </w:r>
      <w:r w:rsidRPr="00C63048">
        <w:rPr>
          <w:rFonts w:ascii="Courier New" w:hAnsi="Courier New" w:cs="Courier New"/>
          <w:sz w:val="24"/>
          <w:szCs w:val="24"/>
        </w:rPr>
        <w:t xml:space="preserve"> ske senere</w:t>
      </w:r>
    </w:p>
    <w:p w14:paraId="03648371" w14:textId="77777777" w:rsidR="00C63048" w:rsidRPr="00C63048" w:rsidRDefault="00C63048" w:rsidP="00C63048">
      <w:pPr>
        <w:pStyle w:val="Listeafsnit"/>
        <w:rPr>
          <w:rFonts w:ascii="Courier New" w:hAnsi="Courier New" w:cs="Courier New"/>
          <w:sz w:val="24"/>
          <w:szCs w:val="24"/>
        </w:rPr>
      </w:pPr>
    </w:p>
    <w:p w14:paraId="5AD39E15" w14:textId="77777777" w:rsidR="00C63048" w:rsidRPr="00C63048" w:rsidRDefault="00C63048" w:rsidP="00C63048">
      <w:pPr>
        <w:pStyle w:val="Listeafsnit"/>
        <w:jc w:val="both"/>
        <w:rPr>
          <w:rFonts w:ascii="Courier New" w:hAnsi="Courier New" w:cs="Courier New"/>
          <w:sz w:val="24"/>
          <w:szCs w:val="24"/>
        </w:rPr>
      </w:pPr>
    </w:p>
    <w:p w14:paraId="1C1D8E6F" w14:textId="77777777" w:rsidR="00CA53E4" w:rsidRPr="00C63048" w:rsidRDefault="00CA53E4" w:rsidP="00CA53E4">
      <w:pPr>
        <w:pStyle w:val="Listeafsnit"/>
        <w:numPr>
          <w:ilvl w:val="0"/>
          <w:numId w:val="2"/>
        </w:numPr>
        <w:jc w:val="both"/>
        <w:rPr>
          <w:rFonts w:ascii="Courier New" w:hAnsi="Courier New" w:cs="Courier New"/>
          <w:sz w:val="24"/>
          <w:szCs w:val="24"/>
        </w:rPr>
      </w:pPr>
      <w:r w:rsidRPr="00C63048">
        <w:rPr>
          <w:rFonts w:ascii="Courier New" w:hAnsi="Courier New" w:cs="Courier New"/>
          <w:sz w:val="24"/>
          <w:szCs w:val="24"/>
        </w:rPr>
        <w:t>Elevens arbejde gemmes, så der efterhånden udarbejdes en lille samling af figurer. For overskuelighedens skyld kan det være bedst, at hver elev opbevarer de enkelte ark med ord i en individuel mappe</w:t>
      </w:r>
    </w:p>
    <w:p w14:paraId="24E299BA" w14:textId="77777777" w:rsidR="001D0D91" w:rsidRPr="00C63048" w:rsidRDefault="001D0D91" w:rsidP="003B2ACC">
      <w:pPr>
        <w:pStyle w:val="underoverskrift"/>
        <w:rPr>
          <w:sz w:val="24"/>
          <w:szCs w:val="24"/>
        </w:rPr>
      </w:pPr>
    </w:p>
    <w:p w14:paraId="1A4855D2" w14:textId="191B16CE" w:rsidR="00F85557" w:rsidRPr="00957E25" w:rsidRDefault="00F85557" w:rsidP="00007275">
      <w:pPr>
        <w:rPr>
          <w:rFonts w:ascii="Courier New" w:hAnsi="Courier New" w:cs="Courier New"/>
          <w:b/>
          <w:bCs/>
        </w:rPr>
      </w:pPr>
    </w:p>
    <w:sectPr w:rsidR="00F85557" w:rsidRPr="00957E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04893" w14:textId="77777777" w:rsidR="00DE0DD1" w:rsidRDefault="00DE0DD1" w:rsidP="003B2D21">
      <w:pPr>
        <w:spacing w:after="0" w:line="240" w:lineRule="auto"/>
      </w:pPr>
      <w:r>
        <w:separator/>
      </w:r>
    </w:p>
  </w:endnote>
  <w:endnote w:type="continuationSeparator" w:id="0">
    <w:p w14:paraId="5B530720" w14:textId="77777777" w:rsidR="00DE0DD1" w:rsidRDefault="00DE0DD1" w:rsidP="003B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6903" w14:textId="77777777" w:rsidR="00596387" w:rsidRDefault="0059638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F211A" w14:textId="0EB6E101" w:rsidR="001622F0" w:rsidRDefault="001622F0" w:rsidP="005920FB"/>
  <w:p w14:paraId="15E3F526" w14:textId="195D40C5" w:rsidR="000410F4" w:rsidRDefault="000410F4" w:rsidP="001622F0">
    <w:pPr>
      <w:pStyle w:val="Sidefod"/>
    </w:pPr>
  </w:p>
  <w:p w14:paraId="5AF90290" w14:textId="77777777" w:rsidR="000410F4" w:rsidRDefault="000410F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3827" w14:textId="77777777" w:rsidR="00596387" w:rsidRDefault="0059638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BCF6A" w14:textId="77777777" w:rsidR="00DE0DD1" w:rsidRDefault="00DE0DD1" w:rsidP="003B2D21">
      <w:pPr>
        <w:spacing w:after="0" w:line="240" w:lineRule="auto"/>
      </w:pPr>
      <w:r>
        <w:separator/>
      </w:r>
    </w:p>
  </w:footnote>
  <w:footnote w:type="continuationSeparator" w:id="0">
    <w:p w14:paraId="68847E91" w14:textId="77777777" w:rsidR="00DE0DD1" w:rsidRDefault="00DE0DD1" w:rsidP="003B2D21">
      <w:pPr>
        <w:spacing w:after="0" w:line="240" w:lineRule="auto"/>
      </w:pPr>
      <w:r>
        <w:continuationSeparator/>
      </w:r>
    </w:p>
  </w:footnote>
  <w:footnote w:id="1">
    <w:p w14:paraId="79A5102A" w14:textId="77777777" w:rsidR="003B2D21" w:rsidRPr="00106E99" w:rsidRDefault="003B2D21" w:rsidP="003B2D21">
      <w:pPr>
        <w:pStyle w:val="Fodnotetekst"/>
      </w:pPr>
      <w:r>
        <w:rPr>
          <w:rStyle w:val="Fodnotehenvisning"/>
        </w:rPr>
        <w:footnoteRef/>
      </w:r>
      <w:r>
        <w:t xml:space="preserve"> Wahl Andersen, M., </w:t>
      </w:r>
      <w:r>
        <w:rPr>
          <w:i/>
          <w:iCs/>
        </w:rPr>
        <w:t xml:space="preserve">Matematiske billeder, sprog og læsning, </w:t>
      </w:r>
      <w:r w:rsidRPr="00E4104D">
        <w:t>2018,</w:t>
      </w:r>
      <w:r>
        <w:rPr>
          <w:i/>
          <w:iCs/>
        </w:rPr>
        <w:t xml:space="preserve"> </w:t>
      </w:r>
      <w:r>
        <w:t>Dafolo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E7D8" w14:textId="6AA68BC5" w:rsidR="008F033F" w:rsidRDefault="00C14961">
    <w:pPr>
      <w:pStyle w:val="Sidehoved"/>
    </w:pPr>
    <w:r>
      <w:rPr>
        <w:noProof/>
      </w:rPr>
      <w:pict w14:anchorId="124D00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8344" o:spid="_x0000_s1026" type="#_x0000_t75" style="position:absolute;margin-left:0;margin-top:0;width:669.35pt;height:947.25pt;z-index:-251657216;mso-position-horizontal:center;mso-position-horizontal-relative:margin;mso-position-vertical:center;mso-position-vertical-relative:margin" o:allowincell="f">
          <v:imagedata r:id="rId1" o:title="im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D050" w14:textId="7BD31943" w:rsidR="008F033F" w:rsidRDefault="00596387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86A2C00" wp14:editId="4AB986B8">
          <wp:simplePos x="0" y="0"/>
          <wp:positionH relativeFrom="page">
            <wp:align>left</wp:align>
          </wp:positionH>
          <wp:positionV relativeFrom="page">
            <wp:posOffset>-635</wp:posOffset>
          </wp:positionV>
          <wp:extent cx="7571740" cy="10704830"/>
          <wp:effectExtent l="0" t="0" r="0" b="1270"/>
          <wp:wrapNone/>
          <wp:docPr id="42689150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70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F6F5" w14:textId="0A193770" w:rsidR="008F033F" w:rsidRDefault="00C14961">
    <w:pPr>
      <w:pStyle w:val="Sidehoved"/>
    </w:pPr>
    <w:r>
      <w:rPr>
        <w:noProof/>
      </w:rPr>
      <w:pict w14:anchorId="04707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8343" o:spid="_x0000_s1025" type="#_x0000_t75" style="position:absolute;margin-left:0;margin-top:0;width:669.35pt;height:947.25pt;z-index:-251658240;mso-position-horizontal:center;mso-position-horizontal-relative:margin;mso-position-vertical:center;mso-position-vertical-relative:margin" o:allowincell="f">
          <v:imagedata r:id="rId1" o:title="im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1242"/>
    <w:multiLevelType w:val="hybridMultilevel"/>
    <w:tmpl w:val="F8A20D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623D4"/>
    <w:multiLevelType w:val="hybridMultilevel"/>
    <w:tmpl w:val="544C48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898130">
    <w:abstractNumId w:val="0"/>
  </w:num>
  <w:num w:numId="2" w16cid:durableId="1953705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77"/>
    <w:rsid w:val="00007275"/>
    <w:rsid w:val="000410F4"/>
    <w:rsid w:val="00043BD6"/>
    <w:rsid w:val="00045149"/>
    <w:rsid w:val="00047E6C"/>
    <w:rsid w:val="000F24EF"/>
    <w:rsid w:val="001622F0"/>
    <w:rsid w:val="001A15E7"/>
    <w:rsid w:val="001D0D91"/>
    <w:rsid w:val="001F59F4"/>
    <w:rsid w:val="00205C88"/>
    <w:rsid w:val="002A0190"/>
    <w:rsid w:val="002A26FD"/>
    <w:rsid w:val="00330FF0"/>
    <w:rsid w:val="003468EE"/>
    <w:rsid w:val="00361596"/>
    <w:rsid w:val="00375BF9"/>
    <w:rsid w:val="003B2ACC"/>
    <w:rsid w:val="003B2D21"/>
    <w:rsid w:val="00427DC4"/>
    <w:rsid w:val="00477194"/>
    <w:rsid w:val="004B4D70"/>
    <w:rsid w:val="004C4D06"/>
    <w:rsid w:val="004D5057"/>
    <w:rsid w:val="004E0101"/>
    <w:rsid w:val="00580E54"/>
    <w:rsid w:val="005920FB"/>
    <w:rsid w:val="00596387"/>
    <w:rsid w:val="005E2EFD"/>
    <w:rsid w:val="00666E97"/>
    <w:rsid w:val="00691800"/>
    <w:rsid w:val="00696FFB"/>
    <w:rsid w:val="006C2A2E"/>
    <w:rsid w:val="006D2D07"/>
    <w:rsid w:val="007A7757"/>
    <w:rsid w:val="007B5453"/>
    <w:rsid w:val="007D20B0"/>
    <w:rsid w:val="007F29DC"/>
    <w:rsid w:val="00885210"/>
    <w:rsid w:val="008F033F"/>
    <w:rsid w:val="00957E25"/>
    <w:rsid w:val="00963993"/>
    <w:rsid w:val="0097508A"/>
    <w:rsid w:val="009F2F2C"/>
    <w:rsid w:val="00A46F77"/>
    <w:rsid w:val="00A65A97"/>
    <w:rsid w:val="00AA74D8"/>
    <w:rsid w:val="00AB0B97"/>
    <w:rsid w:val="00AC3CCF"/>
    <w:rsid w:val="00B464DE"/>
    <w:rsid w:val="00B926DE"/>
    <w:rsid w:val="00BE1965"/>
    <w:rsid w:val="00C02C09"/>
    <w:rsid w:val="00C0734B"/>
    <w:rsid w:val="00C14961"/>
    <w:rsid w:val="00C63048"/>
    <w:rsid w:val="00C83DE2"/>
    <w:rsid w:val="00CA53E4"/>
    <w:rsid w:val="00CD3491"/>
    <w:rsid w:val="00D415E0"/>
    <w:rsid w:val="00D51571"/>
    <w:rsid w:val="00D94B1F"/>
    <w:rsid w:val="00DE0DD1"/>
    <w:rsid w:val="00E56D17"/>
    <w:rsid w:val="00ED206B"/>
    <w:rsid w:val="00F85557"/>
    <w:rsid w:val="00FA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4E201"/>
  <w15:chartTrackingRefBased/>
  <w15:docId w15:val="{8140A2F2-0F9D-4D7C-81F1-4B8D46E5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6F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6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7D20B0"/>
    <w:pPr>
      <w:ind w:left="720"/>
      <w:contextualSpacing/>
    </w:pPr>
  </w:style>
  <w:style w:type="paragraph" w:customStyle="1" w:styleId="overskrift">
    <w:name w:val="overskrift"/>
    <w:basedOn w:val="Overskrift1"/>
    <w:link w:val="overskriftChar"/>
    <w:qFormat/>
    <w:rsid w:val="00375BF9"/>
    <w:rPr>
      <w:rFonts w:ascii="Courier New" w:hAnsi="Courier New" w:cs="Courier New"/>
      <w:b/>
      <w:bCs/>
      <w:color w:val="auto"/>
      <w:sz w:val="52"/>
      <w:szCs w:val="52"/>
    </w:rPr>
  </w:style>
  <w:style w:type="paragraph" w:customStyle="1" w:styleId="underoverskrift">
    <w:name w:val="underoverskrift"/>
    <w:basedOn w:val="Normal"/>
    <w:link w:val="underoverskriftChar"/>
    <w:qFormat/>
    <w:rsid w:val="00375BF9"/>
    <w:rPr>
      <w:rFonts w:ascii="Courier New" w:hAnsi="Courier New" w:cs="Courier New"/>
      <w:b/>
      <w:bCs/>
      <w:sz w:val="40"/>
      <w:szCs w:val="40"/>
    </w:rPr>
  </w:style>
  <w:style w:type="character" w:customStyle="1" w:styleId="overskriftChar">
    <w:name w:val="overskrift Char"/>
    <w:basedOn w:val="Overskrift1Tegn"/>
    <w:link w:val="overskrift"/>
    <w:rsid w:val="00375BF9"/>
    <w:rPr>
      <w:rFonts w:ascii="Courier New" w:eastAsiaTheme="majorEastAsia" w:hAnsi="Courier New" w:cs="Courier New"/>
      <w:b/>
      <w:bCs/>
      <w:color w:val="2F5496" w:themeColor="accent1" w:themeShade="BF"/>
      <w:sz w:val="52"/>
      <w:szCs w:val="52"/>
    </w:rPr>
  </w:style>
  <w:style w:type="paragraph" w:customStyle="1" w:styleId="brdtekst">
    <w:name w:val="brødtekst"/>
    <w:basedOn w:val="Normal"/>
    <w:link w:val="brdtekstChar"/>
    <w:qFormat/>
    <w:rsid w:val="00375BF9"/>
    <w:rPr>
      <w:rFonts w:ascii="Courier New" w:hAnsi="Courier New" w:cs="Courier New"/>
      <w:sz w:val="20"/>
      <w:szCs w:val="20"/>
    </w:rPr>
  </w:style>
  <w:style w:type="character" w:customStyle="1" w:styleId="underoverskriftChar">
    <w:name w:val="underoverskrift Char"/>
    <w:basedOn w:val="Standardskrifttypeiafsnit"/>
    <w:link w:val="underoverskrift"/>
    <w:rsid w:val="00375BF9"/>
    <w:rPr>
      <w:rFonts w:ascii="Courier New" w:hAnsi="Courier New" w:cs="Courier New"/>
      <w:b/>
      <w:bCs/>
      <w:sz w:val="40"/>
      <w:szCs w:val="40"/>
    </w:rPr>
  </w:style>
  <w:style w:type="character" w:customStyle="1" w:styleId="brdtekstChar">
    <w:name w:val="brødtekst Char"/>
    <w:basedOn w:val="Standardskrifttypeiafsnit"/>
    <w:link w:val="brdtekst"/>
    <w:rsid w:val="00375BF9"/>
    <w:rPr>
      <w:rFonts w:ascii="Courier New" w:hAnsi="Courier New" w:cs="Courier New"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B2D2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B2D21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B2D21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8F0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033F"/>
  </w:style>
  <w:style w:type="paragraph" w:styleId="Sidefod">
    <w:name w:val="footer"/>
    <w:basedOn w:val="Normal"/>
    <w:link w:val="SidefodTegn"/>
    <w:uiPriority w:val="99"/>
    <w:unhideWhenUsed/>
    <w:rsid w:val="008F0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Boe</dc:creator>
  <cp:keywords/>
  <dc:description/>
  <cp:lastModifiedBy>Paige H</cp:lastModifiedBy>
  <cp:revision>9</cp:revision>
  <dcterms:created xsi:type="dcterms:W3CDTF">2023-02-20T11:42:00Z</dcterms:created>
  <dcterms:modified xsi:type="dcterms:W3CDTF">2023-06-09T09:19:00Z</dcterms:modified>
</cp:coreProperties>
</file>